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2B" w:rsidRPr="002B5178" w:rsidRDefault="005C7C5F" w:rsidP="008B2444">
      <w:pPr>
        <w:spacing w:after="0" w:line="240" w:lineRule="auto"/>
        <w:ind w:right="-23"/>
        <w:jc w:val="center"/>
        <w:rPr>
          <w:rFonts w:ascii="Times New Roman" w:eastAsia="標楷體" w:hAnsi="Times New Roman" w:cs="Times New Roman"/>
          <w:sz w:val="32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穀保家商</w:t>
      </w:r>
      <w:r w:rsidR="006D61E9"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11</w:t>
      </w:r>
      <w:r w:rsidR="001C5CB5"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4</w:t>
      </w:r>
      <w:r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學年度專題</w:t>
      </w:r>
      <w:r w:rsidR="00EE23CD"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實</w:t>
      </w:r>
      <w:r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作</w:t>
      </w:r>
      <w:r w:rsidR="00D469D5"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及創意</w:t>
      </w:r>
      <w:r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競賽</w:t>
      </w:r>
      <w:r w:rsidR="004C1980"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校內初賽</w:t>
      </w:r>
      <w:r w:rsidRPr="002B5178">
        <w:rPr>
          <w:rFonts w:ascii="Times New Roman" w:eastAsia="標楷體" w:hAnsi="Times New Roman" w:cs="Times New Roman" w:hint="eastAsia"/>
          <w:sz w:val="32"/>
          <w:szCs w:val="24"/>
          <w:lang w:eastAsia="zh-TW"/>
        </w:rPr>
        <w:t>實施辦法</w:t>
      </w:r>
    </w:p>
    <w:p w:rsidR="005C7C5F" w:rsidRPr="002B5178" w:rsidRDefault="005C7C5F" w:rsidP="009011A4">
      <w:pPr>
        <w:pStyle w:val="a4"/>
        <w:numPr>
          <w:ilvl w:val="0"/>
          <w:numId w:val="1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依據</w:t>
      </w:r>
    </w:p>
    <w:p w:rsidR="005C7C5F" w:rsidRPr="002B5178" w:rsidRDefault="005C7C5F" w:rsidP="00B710BB">
      <w:pPr>
        <w:spacing w:after="0" w:line="360" w:lineRule="exact"/>
        <w:ind w:leftChars="129" w:left="728" w:right="-1" w:hangingChars="185" w:hanging="44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全國高級中等學校專業群科</w:t>
      </w:r>
      <w:r w:rsidR="006D61E9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11</w:t>
      </w:r>
      <w:r w:rsidR="001C5CB5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4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年專題</w:t>
      </w:r>
      <w:r w:rsidR="00321D20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實作</w:t>
      </w:r>
      <w:r w:rsidR="002A03DB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及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創意競賽實施計畫。</w:t>
      </w:r>
    </w:p>
    <w:p w:rsidR="00321D20" w:rsidRPr="002B5178" w:rsidRDefault="005C7C5F" w:rsidP="009011A4">
      <w:pPr>
        <w:pStyle w:val="a4"/>
        <w:numPr>
          <w:ilvl w:val="0"/>
          <w:numId w:val="1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目的</w:t>
      </w:r>
    </w:p>
    <w:p w:rsidR="00321D20" w:rsidRPr="002B5178" w:rsidRDefault="00321D20" w:rsidP="009011A4">
      <w:pPr>
        <w:pStyle w:val="a4"/>
        <w:numPr>
          <w:ilvl w:val="0"/>
          <w:numId w:val="2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落實</w:t>
      </w:r>
      <w:r w:rsidR="005C7C5F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學生專題</w:t>
      </w:r>
      <w:r w:rsidR="00DB53D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</w:t>
      </w:r>
      <w:r w:rsidR="005C7C5F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作課程</w:t>
      </w:r>
      <w:r w:rsidR="005C7C5F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，增進學習興趣。</w:t>
      </w:r>
    </w:p>
    <w:p w:rsidR="00321D20" w:rsidRPr="002B5178" w:rsidRDefault="005C7C5F" w:rsidP="009011A4">
      <w:pPr>
        <w:pStyle w:val="a4"/>
        <w:numPr>
          <w:ilvl w:val="0"/>
          <w:numId w:val="2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藉實務操作培養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創新思考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、應用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科技知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能、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合作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學習及解決問題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能力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AA2A8C" w:rsidRPr="002B5178" w:rsidRDefault="00DD6D49" w:rsidP="009011A4">
      <w:pPr>
        <w:pStyle w:val="a4"/>
        <w:numPr>
          <w:ilvl w:val="0"/>
          <w:numId w:val="2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鼓勵</w:t>
      </w:r>
      <w:r w:rsidR="005C7C5F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師生發揮創意，展現專題</w:t>
      </w:r>
      <w:r w:rsidR="00DB53D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</w:t>
      </w:r>
      <w:r w:rsidR="005C7C5F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作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學習</w:t>
      </w:r>
      <w:r w:rsidR="005C7C5F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成果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，進而</w:t>
      </w:r>
      <w:r w:rsidR="005C7C5F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提昇教學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綜</w:t>
      </w:r>
      <w:r w:rsidR="005C7C5F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效。</w:t>
      </w:r>
    </w:p>
    <w:p w:rsidR="00321D20" w:rsidRPr="002B5178" w:rsidRDefault="005C7C5F" w:rsidP="009011A4">
      <w:pPr>
        <w:pStyle w:val="a4"/>
        <w:numPr>
          <w:ilvl w:val="0"/>
          <w:numId w:val="1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辦理單位</w:t>
      </w:r>
    </w:p>
    <w:p w:rsidR="00321D20" w:rsidRPr="002B5178" w:rsidRDefault="005C7C5F" w:rsidP="009011A4">
      <w:pPr>
        <w:pStyle w:val="a4"/>
        <w:numPr>
          <w:ilvl w:val="0"/>
          <w:numId w:val="3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主辦單位：教務處試務組</w:t>
      </w:r>
      <w:r w:rsidR="00CF20A3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321D20" w:rsidRPr="002B5178" w:rsidRDefault="005C7C5F" w:rsidP="009011A4">
      <w:pPr>
        <w:pStyle w:val="a4"/>
        <w:numPr>
          <w:ilvl w:val="0"/>
          <w:numId w:val="3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協辦單位：</w:t>
      </w:r>
      <w:r w:rsidR="00B87953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實習處</w:t>
      </w:r>
      <w:r w:rsidR="0023725E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各</w:t>
      </w:r>
      <w:r w:rsidR="0023725E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專業群科</w:t>
      </w:r>
      <w:r w:rsidR="00321D20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及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專題</w:t>
      </w:r>
      <w:r w:rsidR="00DB53D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作任課教師</w:t>
      </w:r>
      <w:r w:rsidR="00CF20A3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321D20" w:rsidRPr="002B5178" w:rsidRDefault="005C7C5F" w:rsidP="009011A4">
      <w:pPr>
        <w:pStyle w:val="a4"/>
        <w:numPr>
          <w:ilvl w:val="0"/>
          <w:numId w:val="1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參賽對象</w:t>
      </w:r>
      <w:r w:rsidR="000B3E9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、限制及</w:t>
      </w:r>
      <w:r w:rsidR="007F16E3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規定</w:t>
      </w:r>
    </w:p>
    <w:p w:rsidR="009541D8" w:rsidRPr="002B5178" w:rsidRDefault="009738FF" w:rsidP="009011A4">
      <w:pPr>
        <w:pStyle w:val="a4"/>
        <w:numPr>
          <w:ilvl w:val="0"/>
          <w:numId w:val="4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本校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高二</w:t>
      </w:r>
      <w:r w:rsidR="00321D20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及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高三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有專題實作課程的班級</w:t>
      </w:r>
      <w:r w:rsidR="009541D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學生。</w:t>
      </w:r>
    </w:p>
    <w:p w:rsidR="009541D8" w:rsidRPr="002B5178" w:rsidRDefault="009738FF" w:rsidP="009011A4">
      <w:pPr>
        <w:pStyle w:val="a4"/>
        <w:numPr>
          <w:ilvl w:val="0"/>
          <w:numId w:val="4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各群科班級數為兩班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含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以上，</w:t>
      </w:r>
      <w:r w:rsidR="00414BC2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每班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須推派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="00D36034" w:rsidRPr="002B5178">
        <w:rPr>
          <w:rFonts w:ascii="標楷體" w:eastAsia="標楷體" w:hAnsi="標楷體" w:cs="Times New Roman" w:hint="eastAsia"/>
          <w:sz w:val="24"/>
          <w:szCs w:val="24"/>
          <w:lang w:eastAsia="zh-TW"/>
        </w:rPr>
        <w:t>〜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組參賽</w:t>
      </w:r>
      <w:r w:rsidR="009541D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D36034" w:rsidRPr="002B5178" w:rsidRDefault="009738FF" w:rsidP="009011A4">
      <w:pPr>
        <w:pStyle w:val="a4"/>
        <w:numPr>
          <w:ilvl w:val="0"/>
          <w:numId w:val="4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該群科班級數一班，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該班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須推派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</w:t>
      </w:r>
      <w:r w:rsidR="00D36034" w:rsidRPr="002B5178">
        <w:rPr>
          <w:rFonts w:ascii="標楷體" w:eastAsia="標楷體" w:hAnsi="標楷體" w:cs="Times New Roman" w:hint="eastAsia"/>
          <w:sz w:val="24"/>
          <w:szCs w:val="24"/>
          <w:lang w:eastAsia="zh-TW"/>
        </w:rPr>
        <w:t>〜</w:t>
      </w:r>
      <w:r w:rsidR="00F5539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4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組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參賽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D36034" w:rsidRPr="002B5178" w:rsidRDefault="009738FF" w:rsidP="009011A4">
      <w:pPr>
        <w:pStyle w:val="a4"/>
        <w:numPr>
          <w:ilvl w:val="0"/>
          <w:numId w:val="4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設計群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多媒科專題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實作屬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成果展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性質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，採全體參與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D36034" w:rsidRPr="002B5178" w:rsidRDefault="009738FF" w:rsidP="009011A4">
      <w:pPr>
        <w:pStyle w:val="a4"/>
        <w:numPr>
          <w:ilvl w:val="0"/>
          <w:numId w:val="4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專題組每件作品以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至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5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位同學參加為限，若有跨群學生共同參賽，該參賽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團隊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須有超過三分之一學生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就讀科別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隸屬於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報名群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，始能報名該群。</w:t>
      </w:r>
    </w:p>
    <w:p w:rsidR="00D36034" w:rsidRPr="002B5178" w:rsidRDefault="009738FF" w:rsidP="009011A4">
      <w:pPr>
        <w:pStyle w:val="a4"/>
        <w:numPr>
          <w:ilvl w:val="0"/>
          <w:numId w:val="4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創意組</w:t>
      </w:r>
      <w:r w:rsidR="00090675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每件作品以</w:t>
      </w:r>
      <w:r w:rsidR="00090675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</w:t>
      </w:r>
      <w:r w:rsidR="00090675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位學生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參加</w:t>
      </w:r>
      <w:r w:rsidR="00090675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為上限，</w:t>
      </w:r>
      <w:r w:rsidR="00941DE5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不受</w:t>
      </w:r>
      <w:r w:rsidR="00090675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就讀科別</w:t>
      </w:r>
      <w:r w:rsidR="00E726C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限制。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8E01AF" w:rsidRPr="002B5178" w:rsidRDefault="009F10C6" w:rsidP="009011A4">
      <w:pPr>
        <w:pStyle w:val="a4"/>
        <w:numPr>
          <w:ilvl w:val="0"/>
          <w:numId w:val="1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競賽格式與評分</w:t>
      </w:r>
    </w:p>
    <w:p w:rsidR="008E01AF" w:rsidRPr="002B5178" w:rsidRDefault="005C7C5F" w:rsidP="009011A4">
      <w:pPr>
        <w:pStyle w:val="a4"/>
        <w:numPr>
          <w:ilvl w:val="0"/>
          <w:numId w:val="5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依據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全國高級中等學校專業群科</w:t>
      </w:r>
      <w:r w:rsidRPr="002B517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 xml:space="preserve"> </w:t>
      </w:r>
      <w:r w:rsidR="006D61E9" w:rsidRPr="002B5178">
        <w:rPr>
          <w:rFonts w:ascii="Times New Roman" w:eastAsia="標楷體" w:hAnsi="Times New Roman" w:cs="Times New Roman" w:hint="eastAsia"/>
          <w:spacing w:val="-2"/>
          <w:sz w:val="24"/>
          <w:szCs w:val="24"/>
          <w:lang w:eastAsia="zh-TW"/>
        </w:rPr>
        <w:t>11</w:t>
      </w:r>
      <w:r w:rsidR="001C5CB5" w:rsidRPr="002B5178">
        <w:rPr>
          <w:rFonts w:ascii="Times New Roman" w:eastAsia="標楷體" w:hAnsi="Times New Roman" w:cs="Times New Roman" w:hint="eastAsia"/>
          <w:spacing w:val="-2"/>
          <w:sz w:val="24"/>
          <w:szCs w:val="24"/>
          <w:lang w:eastAsia="zh-TW"/>
        </w:rPr>
        <w:t>4</w:t>
      </w:r>
      <w:r w:rsidR="00D97445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專題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實作及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創意競賽</w:t>
      </w:r>
      <w:r w:rsidR="00D3603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實施計畫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之標準辦理。</w:t>
      </w:r>
    </w:p>
    <w:p w:rsidR="008E01AF" w:rsidRPr="002B5178" w:rsidRDefault="004C1980" w:rsidP="009011A4">
      <w:pPr>
        <w:pStyle w:val="a4"/>
        <w:numPr>
          <w:ilvl w:val="0"/>
          <w:numId w:val="5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校內初賽</w:t>
      </w:r>
      <w:r w:rsidR="00A63EB1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書面資料格式</w:t>
      </w:r>
      <w:r w:rsidR="00A63EB1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比照各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群</w:t>
      </w:r>
      <w:r w:rsidR="00A63EB1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科</w:t>
      </w:r>
      <w:r w:rsidR="00294184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11</w:t>
      </w:r>
      <w:r w:rsidR="001C5CB5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4</w:t>
      </w:r>
      <w:r w:rsidR="00A63EB1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年</w:t>
      </w:r>
      <w:r w:rsidR="0055127F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全國專題實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作格式要求</w:t>
      </w:r>
      <w:r w:rsidR="00A63EB1" w:rsidRPr="002B5178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，</w:t>
      </w:r>
      <w:r w:rsidR="008129C9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請至</w:t>
      </w:r>
      <w:r w:rsidR="00A63EB1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各群科中心網站搜尋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。</w:t>
      </w:r>
    </w:p>
    <w:p w:rsidR="008E01AF" w:rsidRPr="002B5178" w:rsidRDefault="004C1980" w:rsidP="009011A4">
      <w:pPr>
        <w:pStyle w:val="a4"/>
        <w:numPr>
          <w:ilvl w:val="0"/>
          <w:numId w:val="5"/>
        </w:numPr>
        <w:spacing w:after="0" w:line="240" w:lineRule="auto"/>
        <w:ind w:leftChars="0" w:right="-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若</w:t>
      </w:r>
      <w:r w:rsidR="009E5CAF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校內初賽</w:t>
      </w:r>
      <w:r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獲選為進入複賽作品</w:t>
      </w:r>
      <w:r w:rsidRPr="002B5178">
        <w:rPr>
          <w:rFonts w:ascii="新細明體" w:eastAsia="新細明體" w:hAnsi="新細明體" w:cs="Times New Roman" w:hint="eastAsia"/>
          <w:kern w:val="2"/>
          <w:sz w:val="24"/>
          <w:szCs w:val="24"/>
          <w:lang w:eastAsia="zh-TW"/>
        </w:rPr>
        <w:t>，</w:t>
      </w:r>
      <w:r w:rsidR="00CF20A3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資料格式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則</w:t>
      </w:r>
      <w:r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比照各群科</w:t>
      </w:r>
      <w:r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1</w:t>
      </w:r>
      <w:r w:rsidR="007F3B92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14</w:t>
      </w:r>
      <w:r w:rsidR="007F3B92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年</w:t>
      </w:r>
      <w:r w:rsidR="00D97445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全</w:t>
      </w:r>
      <w:r w:rsidR="0055127F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國專題實作格式</w:t>
      </w:r>
      <w:r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要求</w:t>
      </w:r>
      <w:r w:rsidRPr="002B5178">
        <w:rPr>
          <w:rFonts w:ascii="新細明體" w:eastAsia="新細明體" w:hAnsi="新細明體" w:cs="Times New Roman" w:hint="eastAsia"/>
          <w:kern w:val="2"/>
          <w:sz w:val="24"/>
          <w:szCs w:val="24"/>
          <w:lang w:eastAsia="zh-TW"/>
        </w:rPr>
        <w:t>。</w:t>
      </w:r>
    </w:p>
    <w:p w:rsidR="008E01AF" w:rsidRPr="002B5178" w:rsidRDefault="008E01AF" w:rsidP="009011A4">
      <w:pPr>
        <w:pStyle w:val="a4"/>
        <w:numPr>
          <w:ilvl w:val="0"/>
          <w:numId w:val="6"/>
        </w:numPr>
        <w:spacing w:after="0" w:line="240" w:lineRule="auto"/>
        <w:ind w:leftChars="0" w:left="567" w:right="-23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競賽類別及評分項目</w:t>
      </w:r>
    </w:p>
    <w:p w:rsidR="008E01AF" w:rsidRPr="002B5178" w:rsidRDefault="008E01AF" w:rsidP="008E01AF">
      <w:pPr>
        <w:pStyle w:val="a4"/>
        <w:spacing w:after="0" w:line="240" w:lineRule="auto"/>
        <w:ind w:leftChars="0" w:left="567" w:right="-23"/>
        <w:rPr>
          <w:rFonts w:ascii="Times New Roman" w:eastAsia="標楷體" w:hAnsi="Times New Roman" w:cs="Times New Roman"/>
          <w:spacing w:val="1"/>
          <w:sz w:val="26"/>
          <w:szCs w:val="26"/>
          <w:lang w:eastAsia="zh-TW"/>
        </w:rPr>
      </w:pPr>
      <w:r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採</w:t>
      </w:r>
      <w:r w:rsidR="00D5460D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『</w:t>
      </w:r>
      <w:r w:rsidR="00D811EC" w:rsidRPr="002B5178">
        <w:rPr>
          <w:rFonts w:ascii="Times New Roman" w:eastAsia="標楷體" w:hAnsi="Times New Roman" w:cs="Times New Roman" w:hint="eastAsia"/>
          <w:b/>
          <w:kern w:val="2"/>
          <w:sz w:val="24"/>
          <w:szCs w:val="24"/>
          <w:lang w:eastAsia="zh-TW"/>
        </w:rPr>
        <w:t>書審</w:t>
      </w:r>
      <w:r w:rsidR="00D5460D" w:rsidRPr="002B5178">
        <w:rPr>
          <w:rFonts w:ascii="Times New Roman" w:eastAsia="標楷體" w:hAnsi="Times New Roman" w:cs="Times New Roman" w:hint="eastAsia"/>
          <w:b/>
          <w:kern w:val="2"/>
          <w:sz w:val="24"/>
          <w:szCs w:val="24"/>
          <w:lang w:eastAsia="zh-TW"/>
        </w:rPr>
        <w:t>』</w:t>
      </w:r>
      <w:r w:rsidR="00D811EC" w:rsidRPr="002B5178">
        <w:rPr>
          <w:rFonts w:ascii="Times New Roman" w:eastAsia="標楷體" w:hAnsi="Times New Roman" w:cs="Times New Roman" w:hint="eastAsia"/>
          <w:b/>
          <w:kern w:val="2"/>
          <w:sz w:val="24"/>
          <w:szCs w:val="24"/>
          <w:lang w:eastAsia="zh-TW"/>
        </w:rPr>
        <w:t>及</w:t>
      </w:r>
      <w:r w:rsidR="00D5460D" w:rsidRPr="002B5178">
        <w:rPr>
          <w:rFonts w:ascii="Times New Roman" w:eastAsia="標楷體" w:hAnsi="Times New Roman" w:cs="Times New Roman" w:hint="eastAsia"/>
          <w:b/>
          <w:kern w:val="2"/>
          <w:sz w:val="24"/>
          <w:szCs w:val="24"/>
          <w:lang w:eastAsia="zh-TW"/>
        </w:rPr>
        <w:t>『</w:t>
      </w:r>
      <w:r w:rsidR="00D811EC" w:rsidRPr="002B5178">
        <w:rPr>
          <w:rFonts w:ascii="Times New Roman" w:eastAsia="標楷體" w:hAnsi="Times New Roman" w:cs="Times New Roman" w:hint="eastAsia"/>
          <w:b/>
          <w:kern w:val="2"/>
          <w:sz w:val="24"/>
          <w:szCs w:val="24"/>
          <w:lang w:eastAsia="zh-TW"/>
        </w:rPr>
        <w:t>口審</w:t>
      </w:r>
      <w:r w:rsidR="00D5460D" w:rsidRPr="002B5178">
        <w:rPr>
          <w:rFonts w:ascii="Times New Roman" w:eastAsia="標楷體" w:hAnsi="Times New Roman" w:cs="Times New Roman" w:hint="eastAsia"/>
          <w:b/>
          <w:kern w:val="2"/>
          <w:sz w:val="24"/>
          <w:szCs w:val="24"/>
          <w:lang w:eastAsia="zh-TW"/>
        </w:rPr>
        <w:t>』</w:t>
      </w:r>
      <w:r w:rsidR="00D811EC" w:rsidRPr="002B5178">
        <w:rPr>
          <w:rFonts w:ascii="Times New Roman" w:eastAsia="標楷體" w:hAnsi="Times New Roman" w:cs="Times New Roman" w:hint="eastAsia"/>
          <w:b/>
          <w:kern w:val="2"/>
          <w:sz w:val="24"/>
          <w:szCs w:val="24"/>
          <w:lang w:eastAsia="zh-TW"/>
        </w:rPr>
        <w:t>二階段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，書審佔總分之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60%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，口審佔總分之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40%</w:t>
      </w:r>
      <w:r w:rsidR="00D811EC" w:rsidRPr="002B5178">
        <w:rPr>
          <w:rFonts w:ascii="Times New Roman" w:eastAsia="標楷體" w:hAnsi="Times New Roman" w:cs="Times New Roman" w:hint="eastAsia"/>
          <w:kern w:val="2"/>
          <w:sz w:val="24"/>
          <w:szCs w:val="24"/>
          <w:lang w:eastAsia="zh-TW"/>
        </w:rPr>
        <w:t>。</w:t>
      </w:r>
      <w:r w:rsidR="00D811EC" w:rsidRPr="002B5178">
        <w:rPr>
          <w:rFonts w:ascii="Times New Roman" w:eastAsia="標楷體" w:hAnsi="Times New Roman" w:cs="Times New Roman" w:hint="eastAsia"/>
          <w:spacing w:val="1"/>
          <w:sz w:val="26"/>
          <w:szCs w:val="26"/>
          <w:lang w:eastAsia="zh-TW"/>
        </w:rPr>
        <w:t>各競賽類別之評分細項如下各表：</w:t>
      </w:r>
    </w:p>
    <w:p w:rsidR="00D811EC" w:rsidRPr="002B5178" w:rsidRDefault="00D811EC" w:rsidP="009011A4">
      <w:pPr>
        <w:pStyle w:val="a4"/>
        <w:numPr>
          <w:ilvl w:val="0"/>
          <w:numId w:val="7"/>
        </w:numPr>
        <w:spacing w:after="0" w:line="240" w:lineRule="auto"/>
        <w:ind w:leftChars="0" w:right="-23" w:hanging="621"/>
        <w:rPr>
          <w:rFonts w:ascii="Times New Roman" w:eastAsia="標楷體" w:hAnsi="Times New Roman" w:cs="Times New Roman"/>
          <w:spacing w:val="1"/>
          <w:sz w:val="26"/>
          <w:szCs w:val="26"/>
          <w:lang w:eastAsia="zh-TW"/>
        </w:rPr>
      </w:pP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商業與管理群（資處科）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學校推薦</w:t>
      </w:r>
      <w:r w:rsidR="009571CB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「</w:t>
      </w:r>
      <w:r w:rsidR="00A63EB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複賽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組數</w:t>
      </w:r>
      <w:r w:rsidR="009571CB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」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：專題組及創意組各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2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件</w:t>
      </w:r>
      <w:r w:rsidR="009571CB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1"/>
        <w:gridCol w:w="4292"/>
        <w:gridCol w:w="4094"/>
      </w:tblGrid>
      <w:tr w:rsidR="002B5178" w:rsidRPr="002B5178" w:rsidTr="00D67560">
        <w:trPr>
          <w:trHeight w:val="492"/>
          <w:jc w:val="center"/>
        </w:trPr>
        <w:tc>
          <w:tcPr>
            <w:tcW w:w="841" w:type="dxa"/>
            <w:vAlign w:val="center"/>
          </w:tcPr>
          <w:p w:rsidR="004027D6" w:rsidRPr="002B5178" w:rsidRDefault="004027D6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5178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292" w:type="dxa"/>
            <w:vAlign w:val="center"/>
          </w:tcPr>
          <w:p w:rsidR="004027D6" w:rsidRPr="002B5178" w:rsidRDefault="004027D6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5178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專題組</w:t>
            </w:r>
          </w:p>
        </w:tc>
        <w:tc>
          <w:tcPr>
            <w:tcW w:w="4094" w:type="dxa"/>
            <w:vAlign w:val="center"/>
          </w:tcPr>
          <w:p w:rsidR="004027D6" w:rsidRPr="002B5178" w:rsidRDefault="004027D6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5178">
              <w:rPr>
                <w:rFonts w:ascii="標楷體" w:eastAsia="標楷體" w:hAnsi="標楷體" w:hint="eastAsia"/>
                <w:b/>
                <w:sz w:val="28"/>
                <w:szCs w:val="28"/>
              </w:rPr>
              <w:t>創意組</w:t>
            </w:r>
          </w:p>
        </w:tc>
      </w:tr>
      <w:tr w:rsidR="002B5178" w:rsidRPr="002B5178" w:rsidTr="00D67560">
        <w:trPr>
          <w:jc w:val="center"/>
        </w:trPr>
        <w:tc>
          <w:tcPr>
            <w:tcW w:w="841" w:type="dxa"/>
            <w:vAlign w:val="center"/>
          </w:tcPr>
          <w:p w:rsidR="004027D6" w:rsidRPr="002B5178" w:rsidRDefault="004027D6" w:rsidP="00D811EC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書審</w:t>
            </w:r>
          </w:p>
        </w:tc>
        <w:tc>
          <w:tcPr>
            <w:tcW w:w="4292" w:type="dxa"/>
            <w:vAlign w:val="center"/>
          </w:tcPr>
          <w:p w:rsidR="009571CB" w:rsidRPr="002B5178" w:rsidRDefault="009571CB" w:rsidP="009011A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Chars="0" w:left="352" w:hanging="3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主題與商管群專業課程相關性</w:t>
            </w:r>
            <w:r w:rsidR="004027D6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  <w:p w:rsidR="009571CB" w:rsidRPr="002B5178" w:rsidRDefault="004027D6" w:rsidP="009011A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Chars="0" w:left="352" w:hanging="3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摘要、前言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  <w:p w:rsidR="009571CB" w:rsidRPr="002B5178" w:rsidRDefault="004027D6" w:rsidP="009011A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Chars="0" w:left="352" w:hanging="3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正文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(60%)</w:t>
            </w:r>
          </w:p>
          <w:p w:rsidR="009571CB" w:rsidRPr="002B5178" w:rsidRDefault="004027D6" w:rsidP="009011A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Chars="0" w:left="352" w:hanging="3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討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結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論與建議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(15%)</w:t>
            </w:r>
          </w:p>
          <w:p w:rsidR="004027D6" w:rsidRPr="002B5178" w:rsidRDefault="004027D6" w:rsidP="009011A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Chars="0" w:left="352" w:hanging="35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參考文獻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(5%)</w:t>
            </w:r>
          </w:p>
        </w:tc>
        <w:tc>
          <w:tcPr>
            <w:tcW w:w="4094" w:type="dxa"/>
            <w:vAlign w:val="center"/>
          </w:tcPr>
          <w:p w:rsidR="009571CB" w:rsidRPr="002B5178" w:rsidRDefault="004027D6" w:rsidP="009011A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Chars="0" w:left="323" w:hanging="3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創意動機及目的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(10%)</w:t>
            </w:r>
          </w:p>
          <w:p w:rsidR="009571CB" w:rsidRPr="002B5178" w:rsidRDefault="004027D6" w:rsidP="009011A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Chars="0" w:left="323" w:hanging="3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作品特色與創意特質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(50%)</w:t>
            </w:r>
          </w:p>
          <w:p w:rsidR="009571CB" w:rsidRPr="002B5178" w:rsidRDefault="004027D6" w:rsidP="009011A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Chars="0" w:left="323" w:hanging="3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實用性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(30%)</w:t>
            </w:r>
          </w:p>
          <w:p w:rsidR="004027D6" w:rsidRPr="002B5178" w:rsidRDefault="004027D6" w:rsidP="009011A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Chars="0" w:left="323" w:hanging="32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報告撰寫完整性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(10%)</w:t>
            </w:r>
          </w:p>
        </w:tc>
      </w:tr>
      <w:tr w:rsidR="002B5178" w:rsidRPr="002B5178" w:rsidTr="00D67560">
        <w:trPr>
          <w:trHeight w:val="559"/>
          <w:jc w:val="center"/>
        </w:trPr>
        <w:tc>
          <w:tcPr>
            <w:tcW w:w="841" w:type="dxa"/>
            <w:vAlign w:val="center"/>
          </w:tcPr>
          <w:p w:rsidR="004027D6" w:rsidRPr="002B5178" w:rsidRDefault="004027D6" w:rsidP="00D811EC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口審</w:t>
            </w:r>
          </w:p>
        </w:tc>
        <w:tc>
          <w:tcPr>
            <w:tcW w:w="4292" w:type="dxa"/>
          </w:tcPr>
          <w:p w:rsidR="009571CB" w:rsidRPr="002B5178" w:rsidRDefault="004027D6" w:rsidP="009011A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Chars="0" w:left="352" w:right="-23" w:hanging="352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(50%)</w:t>
            </w:r>
          </w:p>
          <w:p w:rsidR="009571CB" w:rsidRPr="002B5178" w:rsidRDefault="004027D6" w:rsidP="009011A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Chars="0" w:left="352" w:right="-23" w:hanging="352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創新性及表達能力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(30%)</w:t>
            </w:r>
          </w:p>
          <w:p w:rsidR="004027D6" w:rsidRPr="002B5178" w:rsidRDefault="004027D6" w:rsidP="009011A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Chars="0" w:left="211" w:right="-23" w:hanging="211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主題與商管群專業課程相關性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(20%)</w:t>
            </w:r>
          </w:p>
        </w:tc>
        <w:tc>
          <w:tcPr>
            <w:tcW w:w="4094" w:type="dxa"/>
          </w:tcPr>
          <w:p w:rsidR="009571CB" w:rsidRPr="002B5178" w:rsidRDefault="004027D6" w:rsidP="009011A4">
            <w:pPr>
              <w:pStyle w:val="a4"/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Chars="0" w:left="181" w:hanging="181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獨創性及表達能力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(50%)</w:t>
            </w:r>
            <w:bookmarkStart w:id="0" w:name="_Hlk122339976"/>
          </w:p>
          <w:p w:rsidR="009571CB" w:rsidRPr="002B5178" w:rsidRDefault="004027D6" w:rsidP="009011A4">
            <w:pPr>
              <w:pStyle w:val="a4"/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Chars="0" w:left="181" w:hanging="181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實用性</w:t>
            </w:r>
            <w:bookmarkEnd w:id="0"/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(25%)</w:t>
            </w:r>
          </w:p>
          <w:p w:rsidR="004027D6" w:rsidRPr="002B5178" w:rsidRDefault="004027D6" w:rsidP="009011A4">
            <w:pPr>
              <w:pStyle w:val="a4"/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leftChars="0" w:left="181" w:hanging="181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商品化可行性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(25%)</w:t>
            </w:r>
          </w:p>
        </w:tc>
      </w:tr>
    </w:tbl>
    <w:p w:rsidR="00D811EC" w:rsidRPr="002B5178" w:rsidRDefault="009268AF" w:rsidP="009011A4">
      <w:pPr>
        <w:pStyle w:val="a4"/>
        <w:numPr>
          <w:ilvl w:val="0"/>
          <w:numId w:val="7"/>
        </w:numPr>
        <w:spacing w:after="0" w:line="400" w:lineRule="exact"/>
        <w:ind w:leftChars="0" w:hanging="621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家政群（時尚科</w:t>
      </w:r>
      <w:r w:rsidR="006D3B92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）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學校推薦</w:t>
      </w:r>
      <w:r w:rsidR="009571CB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「複賽組數」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：</w:t>
      </w:r>
      <w:r w:rsidR="009571CB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專題組及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創意組</w:t>
      </w:r>
      <w:r w:rsidR="009571CB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至多</w:t>
      </w:r>
      <w:r w:rsidR="00A10038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各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3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件。</w:t>
      </w:r>
    </w:p>
    <w:tbl>
      <w:tblPr>
        <w:tblStyle w:val="a3"/>
        <w:tblpPr w:leftFromText="180" w:rightFromText="180" w:vertAnchor="text" w:horzAnchor="margin" w:tblpXSpec="center" w:tblpY="174"/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2020"/>
        <w:gridCol w:w="2020"/>
        <w:gridCol w:w="2020"/>
        <w:gridCol w:w="2020"/>
        <w:gridCol w:w="958"/>
      </w:tblGrid>
      <w:tr w:rsidR="002B5178" w:rsidRPr="002B5178" w:rsidTr="00A10038">
        <w:tc>
          <w:tcPr>
            <w:tcW w:w="817" w:type="dxa"/>
            <w:vAlign w:val="center"/>
          </w:tcPr>
          <w:p w:rsidR="003270C5" w:rsidRPr="002B5178" w:rsidRDefault="003270C5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類別</w:t>
            </w:r>
          </w:p>
        </w:tc>
        <w:tc>
          <w:tcPr>
            <w:tcW w:w="2020" w:type="dxa"/>
            <w:vAlign w:val="center"/>
          </w:tcPr>
          <w:p w:rsidR="003270C5" w:rsidRPr="002B5178" w:rsidRDefault="003270C5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</w:t>
            </w:r>
            <w:r w:rsidRPr="002B5178">
              <w:rPr>
                <w:rFonts w:ascii="Times New Roman" w:eastAsia="標楷體" w:hAnsi="標楷體"/>
                <w:b/>
                <w:snapToGrid w:val="0"/>
                <w:sz w:val="24"/>
                <w:szCs w:val="24"/>
                <w:lang w:eastAsia="zh-TW"/>
              </w:rPr>
              <w:t>家政類</w:t>
            </w:r>
          </w:p>
        </w:tc>
        <w:tc>
          <w:tcPr>
            <w:tcW w:w="2020" w:type="dxa"/>
            <w:vAlign w:val="center"/>
          </w:tcPr>
          <w:p w:rsidR="003270C5" w:rsidRPr="002B5178" w:rsidRDefault="003270C5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</w:t>
            </w:r>
            <w:r w:rsidRPr="002B5178">
              <w:rPr>
                <w:rFonts w:ascii="Times New Roman" w:eastAsia="標楷體" w:hAnsi="標楷體"/>
                <w:b/>
                <w:snapToGrid w:val="0"/>
                <w:sz w:val="24"/>
                <w:szCs w:val="24"/>
                <w:lang w:eastAsia="zh-TW"/>
              </w:rPr>
              <w:t>服裝類</w:t>
            </w:r>
          </w:p>
        </w:tc>
        <w:tc>
          <w:tcPr>
            <w:tcW w:w="2020" w:type="dxa"/>
            <w:vAlign w:val="center"/>
          </w:tcPr>
          <w:p w:rsidR="003270C5" w:rsidRPr="002B5178" w:rsidRDefault="003270C5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</w:t>
            </w:r>
            <w:r w:rsidRPr="002B5178">
              <w:rPr>
                <w:rFonts w:ascii="Times New Roman" w:eastAsia="標楷體" w:hAnsi="標楷體"/>
                <w:b/>
                <w:snapToGrid w:val="0"/>
                <w:sz w:val="24"/>
                <w:szCs w:val="24"/>
                <w:lang w:eastAsia="zh-TW"/>
              </w:rPr>
              <w:t>美容</w:t>
            </w:r>
            <w:r w:rsidRPr="002B5178">
              <w:rPr>
                <w:rFonts w:ascii="Times New Roman" w:eastAsia="標楷體" w:hAnsi="標楷體"/>
                <w:b/>
                <w:sz w:val="24"/>
                <w:szCs w:val="24"/>
                <w:lang w:eastAsia="zh-TW"/>
              </w:rPr>
              <w:t>類</w:t>
            </w:r>
          </w:p>
        </w:tc>
        <w:tc>
          <w:tcPr>
            <w:tcW w:w="2020" w:type="dxa"/>
            <w:vAlign w:val="center"/>
          </w:tcPr>
          <w:p w:rsidR="003270C5" w:rsidRPr="002B5178" w:rsidRDefault="003270C5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</w:rPr>
              <w:t>創意組</w:t>
            </w:r>
          </w:p>
        </w:tc>
        <w:tc>
          <w:tcPr>
            <w:tcW w:w="958" w:type="dxa"/>
            <w:vAlign w:val="center"/>
          </w:tcPr>
          <w:p w:rsidR="003270C5" w:rsidRPr="002B5178" w:rsidRDefault="003270C5" w:rsidP="009571CB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</w:t>
            </w:r>
          </w:p>
          <w:p w:rsidR="003270C5" w:rsidRPr="002B5178" w:rsidRDefault="003270C5" w:rsidP="00A10038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5178">
              <w:rPr>
                <w:rFonts w:ascii="Times New Roman" w:eastAsia="標楷體" w:hAnsi="標楷體"/>
                <w:b/>
                <w:snapToGrid w:val="0"/>
                <w:sz w:val="24"/>
                <w:szCs w:val="24"/>
                <w:lang w:eastAsia="zh-TW"/>
              </w:rPr>
              <w:t>幼保類</w:t>
            </w:r>
          </w:p>
        </w:tc>
      </w:tr>
      <w:tr w:rsidR="002B5178" w:rsidRPr="002B5178" w:rsidTr="00A10038">
        <w:tc>
          <w:tcPr>
            <w:tcW w:w="817" w:type="dxa"/>
            <w:vAlign w:val="center"/>
          </w:tcPr>
          <w:p w:rsidR="003270C5" w:rsidRPr="002B5178" w:rsidRDefault="003270C5" w:rsidP="00CE2CC8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書審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E45FFD">
            <w:pPr>
              <w:pStyle w:val="a4"/>
              <w:numPr>
                <w:ilvl w:val="0"/>
                <w:numId w:val="12"/>
              </w:numPr>
              <w:tabs>
                <w:tab w:val="left" w:pos="332"/>
              </w:tabs>
              <w:spacing w:after="0" w:line="240" w:lineRule="auto"/>
              <w:ind w:leftChars="0" w:left="340" w:right="-23" w:hanging="340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40%</w:t>
            </w:r>
            <w:r w:rsidR="00A10038"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  <w:p w:rsidR="00A10038" w:rsidRPr="002B5178" w:rsidRDefault="003270C5" w:rsidP="00E45FFD">
            <w:pPr>
              <w:pStyle w:val="a4"/>
              <w:numPr>
                <w:ilvl w:val="0"/>
                <w:numId w:val="12"/>
              </w:numPr>
              <w:tabs>
                <w:tab w:val="left" w:pos="332"/>
              </w:tabs>
              <w:spacing w:after="0" w:line="240" w:lineRule="auto"/>
              <w:ind w:leftChars="0" w:left="340" w:right="-23" w:hanging="340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主題與課程相關性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30%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2"/>
              </w:numPr>
              <w:tabs>
                <w:tab w:val="left" w:pos="332"/>
              </w:tabs>
              <w:spacing w:after="0" w:line="240" w:lineRule="auto"/>
              <w:ind w:leftChars="0" w:left="482" w:right="-23" w:hanging="482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創意性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20%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  <w:p w:rsidR="003270C5" w:rsidRPr="002B5178" w:rsidRDefault="003270C5" w:rsidP="00E45FFD">
            <w:pPr>
              <w:pStyle w:val="a4"/>
              <w:numPr>
                <w:ilvl w:val="0"/>
                <w:numId w:val="12"/>
              </w:numPr>
              <w:tabs>
                <w:tab w:val="left" w:pos="340"/>
              </w:tabs>
              <w:spacing w:after="0" w:line="240" w:lineRule="auto"/>
              <w:ind w:leftChars="0" w:left="340" w:right="-23" w:hanging="340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報告撰寫完整性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10%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9011A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Chars="0" w:left="306" w:right="-23" w:hanging="306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40%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Chars="0" w:left="306" w:right="-23" w:hanging="306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主題與課程相關性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30%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Chars="0" w:left="306" w:right="-23" w:hanging="306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創意性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20%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  <w:p w:rsidR="003270C5" w:rsidRPr="002B5178" w:rsidRDefault="003270C5" w:rsidP="009011A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Chars="0" w:left="306" w:right="-23" w:hanging="306"/>
              <w:jc w:val="both"/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報告撰寫完整性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kern w:val="2"/>
                <w:position w:val="-2"/>
                <w:sz w:val="24"/>
                <w:szCs w:val="24"/>
                <w:lang w:eastAsia="zh-TW"/>
              </w:rPr>
              <w:t>10%</w:t>
            </w:r>
            <w:r w:rsidRPr="002B5178">
              <w:rPr>
                <w:rFonts w:ascii="Times New Roman" w:eastAsia="標楷體" w:hAnsi="Times New Roman" w:cs="Times New Roman" w:hint="eastAsia"/>
                <w:kern w:val="2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9011A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(10%)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lang w:eastAsia="zh-TW"/>
              </w:rPr>
              <w:t>創意構思</w:t>
            </w:r>
            <w:r w:rsidR="00A10038" w:rsidRPr="002B5178">
              <w:rPr>
                <w:rFonts w:ascii="Times New Roman" w:eastAsia="標楷體" w:hAnsi="Times New Roman" w:cs="Times New Roman" w:hint="eastAsia"/>
                <w:lang w:eastAsia="zh-TW"/>
              </w:rPr>
              <w:t>(40%)</w:t>
            </w:r>
          </w:p>
          <w:p w:rsidR="00A10038" w:rsidRPr="002B5178" w:rsidRDefault="00A10038" w:rsidP="009011A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美容技巧（如</w:t>
            </w:r>
            <w:r w:rsidR="003270C5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彩妝或編髮等等相關技巧）</w:t>
            </w:r>
            <w:r w:rsidR="003270C5"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="003270C5"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25</w:t>
            </w:r>
            <w:r w:rsidR="003270C5"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lang w:eastAsia="zh-TW"/>
              </w:rPr>
              <w:t>整體美感</w:t>
            </w:r>
            <w:r w:rsidRPr="002B5178">
              <w:rPr>
                <w:rFonts w:ascii="Times New Roman" w:eastAsia="標楷體" w:hAnsi="Times New Roman" w:cs="Times New Roman"/>
                <w:spacing w:val="-1"/>
                <w:lang w:eastAsia="zh-TW"/>
              </w:rPr>
              <w:t>(20%)</w:t>
            </w:r>
          </w:p>
          <w:p w:rsidR="003270C5" w:rsidRPr="002B5178" w:rsidRDefault="003270C5" w:rsidP="009011A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參考文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獻</w:t>
            </w:r>
            <w:r w:rsidRPr="002B5178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9011A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Chars="0" w:left="226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創意動機及目的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Chars="0" w:left="226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作品特色與創意特質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(60%)</w:t>
            </w:r>
          </w:p>
          <w:p w:rsidR="003270C5" w:rsidRPr="002B5178" w:rsidRDefault="003270C5" w:rsidP="009011A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Chars="0" w:left="226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報告撰寫完整性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</w:tc>
        <w:tc>
          <w:tcPr>
            <w:tcW w:w="958" w:type="dxa"/>
            <w:vMerge w:val="restart"/>
            <w:vAlign w:val="center"/>
          </w:tcPr>
          <w:p w:rsidR="003270C5" w:rsidRPr="002B5178" w:rsidRDefault="003270C5" w:rsidP="003270C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無</w:t>
            </w:r>
          </w:p>
        </w:tc>
      </w:tr>
      <w:tr w:rsidR="002B5178" w:rsidRPr="002B5178" w:rsidTr="00A10038">
        <w:tc>
          <w:tcPr>
            <w:tcW w:w="817" w:type="dxa"/>
            <w:vAlign w:val="center"/>
          </w:tcPr>
          <w:p w:rsidR="003270C5" w:rsidRPr="002B5178" w:rsidRDefault="003270C5" w:rsidP="00CE2CC8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口審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9011A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Chars="0" w:left="332" w:right="-20" w:hanging="33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="00710F6E"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25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Chars="0" w:left="332" w:right="-20" w:hanging="33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Chars="0" w:left="332" w:right="-20" w:hanging="33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3270C5" w:rsidRPr="002B5178" w:rsidRDefault="003270C5" w:rsidP="009011A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Chars="0" w:left="332" w:right="-20" w:hanging="332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lang w:eastAsia="zh-TW"/>
              </w:rPr>
              <w:t>(2</w:t>
            </w:r>
            <w:r w:rsidR="00710F6E" w:rsidRPr="002B5178">
              <w:rPr>
                <w:rFonts w:ascii="Times New Roman" w:eastAsia="標楷體" w:hAnsi="Times New Roman" w:cs="Times New Roman" w:hint="eastAsia"/>
                <w:spacing w:val="-1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lang w:eastAsia="zh-TW"/>
              </w:rPr>
              <w:t>%)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9011A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left="307" w:right="-20" w:hanging="30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="00710F6E"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25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left="307" w:right="-20" w:hanging="30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left="307" w:right="-20" w:hanging="30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3270C5" w:rsidRPr="002B5178" w:rsidRDefault="003270C5" w:rsidP="009011A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Chars="0" w:left="307" w:right="-20" w:hanging="30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lang w:eastAsia="zh-TW"/>
              </w:rPr>
              <w:t>表達能力</w:t>
            </w:r>
            <w:r w:rsidRPr="002B5178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="00710F6E" w:rsidRPr="002B5178">
              <w:rPr>
                <w:rFonts w:ascii="Times New Roman" w:eastAsia="標楷體" w:hAnsi="Times New Roman" w:cs="Times New Roman" w:hint="eastAsia"/>
                <w:lang w:eastAsia="zh-TW"/>
              </w:rPr>
              <w:t>25</w:t>
            </w:r>
            <w:r w:rsidRPr="002B5178">
              <w:rPr>
                <w:rFonts w:ascii="Times New Roman" w:eastAsia="標楷體" w:hAnsi="Times New Roman" w:cs="Times New Roman"/>
                <w:lang w:eastAsia="zh-TW"/>
              </w:rPr>
              <w:t>%)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9011A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="00710F6E"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25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3270C5" w:rsidRPr="002B5178" w:rsidRDefault="003270C5" w:rsidP="009011A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Chars="0" w:left="266" w:hanging="266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lang w:eastAsia="zh-TW"/>
              </w:rPr>
              <w:t>(</w:t>
            </w:r>
            <w:r w:rsidR="00710F6E" w:rsidRPr="002B5178">
              <w:rPr>
                <w:rFonts w:ascii="Times New Roman" w:eastAsia="標楷體" w:hAnsi="Times New Roman" w:cs="Times New Roman" w:hint="eastAsia"/>
                <w:spacing w:val="-1"/>
                <w:lang w:eastAsia="zh-TW"/>
              </w:rPr>
              <w:t>25</w:t>
            </w:r>
            <w:r w:rsidRPr="002B5178">
              <w:rPr>
                <w:rFonts w:ascii="Times New Roman" w:eastAsia="標楷體" w:hAnsi="Times New Roman" w:cs="Times New Roman"/>
                <w:lang w:eastAsia="zh-TW"/>
              </w:rPr>
              <w:t>%)</w:t>
            </w:r>
          </w:p>
        </w:tc>
        <w:tc>
          <w:tcPr>
            <w:tcW w:w="2020" w:type="dxa"/>
            <w:vAlign w:val="center"/>
          </w:tcPr>
          <w:p w:rsidR="00A10038" w:rsidRPr="002B5178" w:rsidRDefault="003270C5" w:rsidP="009011A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226" w:right="-20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獨創性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226" w:right="-20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實用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="00EE23CD"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A10038" w:rsidRPr="002B5178" w:rsidRDefault="003270C5" w:rsidP="009011A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226" w:right="-20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商品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化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="00EE23CD"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3270C5" w:rsidRPr="002B5178" w:rsidRDefault="003270C5" w:rsidP="009011A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226" w:right="-20" w:hanging="284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</w:tc>
        <w:tc>
          <w:tcPr>
            <w:tcW w:w="958" w:type="dxa"/>
            <w:vMerge/>
          </w:tcPr>
          <w:p w:rsidR="003270C5" w:rsidRPr="002B5178" w:rsidRDefault="003270C5" w:rsidP="00312024">
            <w:pPr>
              <w:spacing w:after="0" w:line="240" w:lineRule="auto"/>
              <w:ind w:right="-20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</w:p>
        </w:tc>
      </w:tr>
    </w:tbl>
    <w:p w:rsidR="002C45D6" w:rsidRPr="002B5178" w:rsidRDefault="002C45D6" w:rsidP="002C45D6">
      <w:pPr>
        <w:spacing w:after="0" w:line="400" w:lineRule="exact"/>
        <w:ind w:right="-23" w:firstLineChars="118" w:firstLine="28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D811EC" w:rsidRPr="002B5178" w:rsidRDefault="00984796" w:rsidP="009011A4">
      <w:pPr>
        <w:pStyle w:val="a4"/>
        <w:numPr>
          <w:ilvl w:val="0"/>
          <w:numId w:val="7"/>
        </w:numPr>
        <w:spacing w:after="0" w:line="400" w:lineRule="exact"/>
        <w:ind w:leftChars="0" w:right="-23" w:hanging="621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餐旅群（餐飲科</w:t>
      </w:r>
      <w:r w:rsidR="00D811EC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）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學校推薦</w:t>
      </w:r>
      <w:r w:rsidR="00A10038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「複賽組數」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：</w:t>
      </w:r>
      <w:r w:rsidR="004C1980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專題組及創意組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至多</w:t>
      </w:r>
      <w:r w:rsidR="004C1980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各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6</w:t>
      </w:r>
      <w:r w:rsidR="00875B61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件。</w:t>
      </w:r>
    </w:p>
    <w:tbl>
      <w:tblPr>
        <w:tblStyle w:val="a3"/>
        <w:tblpPr w:leftFromText="180" w:rightFromText="180" w:vertAnchor="text" w:horzAnchor="margin" w:tblpXSpec="center" w:tblpY="174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987"/>
      </w:tblGrid>
      <w:tr w:rsidR="002B5178" w:rsidRPr="002B5178" w:rsidTr="00A10038">
        <w:tc>
          <w:tcPr>
            <w:tcW w:w="993" w:type="dxa"/>
            <w:vAlign w:val="center"/>
          </w:tcPr>
          <w:p w:rsidR="00D811EC" w:rsidRPr="002B5178" w:rsidRDefault="00D811EC" w:rsidP="00A10038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5178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644" w:type="dxa"/>
            <w:vAlign w:val="center"/>
          </w:tcPr>
          <w:p w:rsidR="00D811EC" w:rsidRPr="002B5178" w:rsidRDefault="00D811EC" w:rsidP="00A10038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專題</w:t>
            </w:r>
            <w:r w:rsidR="00C702BF" w:rsidRPr="002B5178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3987" w:type="dxa"/>
            <w:vAlign w:val="center"/>
          </w:tcPr>
          <w:p w:rsidR="00D811EC" w:rsidRPr="002B5178" w:rsidRDefault="00D811EC" w:rsidP="00A10038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5178">
              <w:rPr>
                <w:rFonts w:ascii="標楷體" w:eastAsia="標楷體" w:hAnsi="標楷體" w:hint="eastAsia"/>
                <w:b/>
                <w:sz w:val="28"/>
                <w:szCs w:val="28"/>
              </w:rPr>
              <w:t>創意組</w:t>
            </w:r>
          </w:p>
        </w:tc>
      </w:tr>
      <w:tr w:rsidR="002B5178" w:rsidRPr="002B5178" w:rsidTr="000A13F2">
        <w:tc>
          <w:tcPr>
            <w:tcW w:w="993" w:type="dxa"/>
            <w:vAlign w:val="center"/>
          </w:tcPr>
          <w:p w:rsidR="00D811EC" w:rsidRPr="002B5178" w:rsidRDefault="00D811EC" w:rsidP="00D811EC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書審</w:t>
            </w:r>
          </w:p>
        </w:tc>
        <w:tc>
          <w:tcPr>
            <w:tcW w:w="4644" w:type="dxa"/>
            <w:vAlign w:val="center"/>
          </w:tcPr>
          <w:p w:rsidR="00A10038" w:rsidRPr="002B5178" w:rsidRDefault="00D811EC" w:rsidP="009011A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Chars="0" w:left="309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(10%)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Chars="0" w:left="309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摘要、前言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(15%)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Chars="0" w:left="309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正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文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Chars="0" w:left="309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結論與建議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(20%)</w:t>
            </w:r>
          </w:p>
          <w:p w:rsidR="00D811EC" w:rsidRPr="002B5178" w:rsidRDefault="00D811EC" w:rsidP="009011A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Chars="0" w:left="309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參考文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獻</w:t>
            </w:r>
            <w:r w:rsidRPr="002B5178">
              <w:rPr>
                <w:rFonts w:ascii="Times New Roman" w:eastAsia="標楷體" w:hAnsi="Times New Roman" w:cs="Times New Roman"/>
                <w:spacing w:val="-2"/>
                <w:sz w:val="26"/>
                <w:szCs w:val="26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</w:tc>
        <w:tc>
          <w:tcPr>
            <w:tcW w:w="3987" w:type="dxa"/>
            <w:vAlign w:val="center"/>
          </w:tcPr>
          <w:p w:rsidR="00A10038" w:rsidRPr="002B5178" w:rsidRDefault="00D811EC" w:rsidP="009011A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Chars="0" w:left="337" w:hanging="337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創意動機及目的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Chars="0" w:left="337" w:hanging="337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作品特色與創意特質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(60%)</w:t>
            </w:r>
          </w:p>
          <w:p w:rsidR="00D811EC" w:rsidRPr="002B5178" w:rsidRDefault="00D811EC" w:rsidP="009011A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Chars="0" w:left="337" w:hanging="337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報告撰寫完整性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</w:tc>
      </w:tr>
      <w:tr w:rsidR="002B5178" w:rsidRPr="002B5178" w:rsidTr="000A13F2">
        <w:tc>
          <w:tcPr>
            <w:tcW w:w="993" w:type="dxa"/>
            <w:vAlign w:val="center"/>
          </w:tcPr>
          <w:p w:rsidR="00D811EC" w:rsidRPr="002B5178" w:rsidRDefault="00D811EC" w:rsidP="00D811EC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口審</w:t>
            </w:r>
          </w:p>
        </w:tc>
        <w:tc>
          <w:tcPr>
            <w:tcW w:w="4644" w:type="dxa"/>
            <w:vAlign w:val="center"/>
          </w:tcPr>
          <w:p w:rsidR="00A10038" w:rsidRPr="002B5178" w:rsidRDefault="00D811EC" w:rsidP="009011A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Chars="0" w:left="309" w:right="-20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(25%)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Chars="0" w:left="309" w:right="-20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創意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</w:t>
            </w:r>
            <w:r w:rsidR="00423269"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Chars="0" w:left="309" w:right="-20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2</w:t>
            </w:r>
            <w:r w:rsidR="00423269"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  <w:p w:rsidR="003270C5" w:rsidRPr="002B5178" w:rsidRDefault="00D811EC" w:rsidP="009011A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Chars="0" w:left="309" w:right="-20" w:hanging="309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</w:tc>
        <w:tc>
          <w:tcPr>
            <w:tcW w:w="3987" w:type="dxa"/>
            <w:vAlign w:val="center"/>
          </w:tcPr>
          <w:p w:rsidR="00A10038" w:rsidRPr="002B5178" w:rsidRDefault="00D811EC" w:rsidP="009011A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Chars="0" w:left="337" w:right="-20" w:hanging="337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獨創性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Chars="0" w:left="337" w:right="-20" w:hanging="337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實用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</w:t>
            </w:r>
            <w:r w:rsidR="00423269" w:rsidRPr="002B5178">
              <w:rPr>
                <w:rFonts w:ascii="Times New Roman" w:eastAsia="標楷體" w:hAnsi="Times New Roman" w:cs="Times New Roman" w:hint="eastAsia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  <w:p w:rsidR="00A10038" w:rsidRPr="002B5178" w:rsidRDefault="00D811EC" w:rsidP="009011A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Chars="0" w:left="337" w:right="-20" w:hanging="337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商品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化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</w:t>
            </w:r>
            <w:r w:rsidR="00423269" w:rsidRPr="002B5178">
              <w:rPr>
                <w:rFonts w:ascii="Times New Roman" w:eastAsia="標楷體" w:hAnsi="Times New Roman" w:cs="Times New Roman" w:hint="eastAsia"/>
                <w:spacing w:val="-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  <w:p w:rsidR="003270C5" w:rsidRPr="002B5178" w:rsidRDefault="00D811EC" w:rsidP="009011A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Chars="0" w:left="337" w:right="-20" w:hanging="337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6"/>
                <w:szCs w:val="26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6"/>
                <w:szCs w:val="26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%)</w:t>
            </w:r>
          </w:p>
        </w:tc>
      </w:tr>
    </w:tbl>
    <w:p w:rsidR="00163FEC" w:rsidRPr="002B5178" w:rsidRDefault="00163FEC" w:rsidP="008B2444">
      <w:pPr>
        <w:spacing w:after="0" w:line="360" w:lineRule="exact"/>
        <w:ind w:right="-2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163FEC" w:rsidRPr="002B5178" w:rsidRDefault="00163FEC" w:rsidP="008B2444">
      <w:pPr>
        <w:spacing w:after="0" w:line="360" w:lineRule="exact"/>
        <w:ind w:right="-2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163FEC" w:rsidRPr="002B5178" w:rsidRDefault="00163FEC" w:rsidP="008B2444">
      <w:pPr>
        <w:spacing w:after="0" w:line="360" w:lineRule="exact"/>
        <w:ind w:right="-2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016DD2" w:rsidRPr="002B5178" w:rsidRDefault="00016DD2" w:rsidP="008B2444">
      <w:pPr>
        <w:spacing w:after="0" w:line="360" w:lineRule="exact"/>
        <w:ind w:right="-2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016DD2" w:rsidRPr="002B5178" w:rsidRDefault="00016DD2" w:rsidP="008B2444">
      <w:pPr>
        <w:spacing w:after="0" w:line="360" w:lineRule="exact"/>
        <w:ind w:right="-2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64603F" w:rsidRPr="002B5178" w:rsidRDefault="0064603F" w:rsidP="008B2444">
      <w:pPr>
        <w:spacing w:after="0" w:line="360" w:lineRule="exact"/>
        <w:ind w:right="-2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A4177B" w:rsidRPr="002B5178" w:rsidRDefault="00A4177B" w:rsidP="008B2444">
      <w:pPr>
        <w:spacing w:after="0" w:line="360" w:lineRule="exact"/>
        <w:ind w:right="-23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</w:p>
    <w:p w:rsidR="00C702BF" w:rsidRPr="002B5178" w:rsidRDefault="00B710BB" w:rsidP="009011A4">
      <w:pPr>
        <w:pStyle w:val="a4"/>
        <w:numPr>
          <w:ilvl w:val="0"/>
          <w:numId w:val="7"/>
        </w:numPr>
        <w:spacing w:after="0" w:line="240" w:lineRule="atLeast"/>
        <w:ind w:leftChars="0" w:right="-23" w:hanging="621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lastRenderedPageBreak/>
        <w:t>設計群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(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多媒科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)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學校推薦</w:t>
      </w:r>
      <w:r w:rsidR="000A13F2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「複賽組數」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: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每類以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2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件為限。</w:t>
      </w:r>
    </w:p>
    <w:tbl>
      <w:tblPr>
        <w:tblStyle w:val="a3"/>
        <w:tblpPr w:leftFromText="180" w:rightFromText="180" w:vertAnchor="text" w:horzAnchor="margin" w:tblpXSpec="center" w:tblpY="164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2330"/>
        <w:gridCol w:w="2330"/>
        <w:gridCol w:w="2557"/>
        <w:gridCol w:w="2410"/>
      </w:tblGrid>
      <w:tr w:rsidR="002B5178" w:rsidRPr="002B5178" w:rsidTr="000A13F2">
        <w:trPr>
          <w:trHeight w:val="400"/>
        </w:trPr>
        <w:tc>
          <w:tcPr>
            <w:tcW w:w="848" w:type="dxa"/>
            <w:vAlign w:val="center"/>
          </w:tcPr>
          <w:p w:rsidR="002C45D6" w:rsidRPr="002B5178" w:rsidRDefault="000A13F2" w:rsidP="000A13F2">
            <w:pPr>
              <w:spacing w:after="0" w:line="240" w:lineRule="atLeast"/>
              <w:jc w:val="center"/>
              <w:rPr>
                <w:rFonts w:ascii="標楷體" w:eastAsia="標楷體" w:hAnsi="標楷體"/>
                <w:b/>
                <w:sz w:val="24"/>
                <w:szCs w:val="28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8"/>
                <w:lang w:eastAsia="zh-TW"/>
              </w:rPr>
              <w:t>類別</w:t>
            </w:r>
          </w:p>
        </w:tc>
        <w:tc>
          <w:tcPr>
            <w:tcW w:w="2330" w:type="dxa"/>
            <w:vAlign w:val="center"/>
          </w:tcPr>
          <w:p w:rsidR="002C45D6" w:rsidRPr="002B5178" w:rsidRDefault="002C45D6" w:rsidP="000A13F2">
            <w:pPr>
              <w:spacing w:after="0"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專題組平面設計類</w:t>
            </w:r>
          </w:p>
        </w:tc>
        <w:tc>
          <w:tcPr>
            <w:tcW w:w="2330" w:type="dxa"/>
            <w:vAlign w:val="center"/>
          </w:tcPr>
          <w:p w:rsidR="002C45D6" w:rsidRPr="002B5178" w:rsidRDefault="002C45D6" w:rsidP="000A13F2">
            <w:pPr>
              <w:spacing w:after="0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專題組數位影音類</w:t>
            </w:r>
          </w:p>
        </w:tc>
        <w:tc>
          <w:tcPr>
            <w:tcW w:w="2557" w:type="dxa"/>
            <w:vAlign w:val="center"/>
          </w:tcPr>
          <w:p w:rsidR="002C45D6" w:rsidRPr="002B5178" w:rsidRDefault="002C45D6" w:rsidP="000A13F2">
            <w:pPr>
              <w:spacing w:after="0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專題組立體造型類</w:t>
            </w:r>
          </w:p>
        </w:tc>
        <w:tc>
          <w:tcPr>
            <w:tcW w:w="2410" w:type="dxa"/>
            <w:vAlign w:val="center"/>
          </w:tcPr>
          <w:p w:rsidR="002C45D6" w:rsidRPr="002B5178" w:rsidRDefault="002C45D6" w:rsidP="000A13F2">
            <w:pPr>
              <w:spacing w:after="0" w:line="24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專題組空間設計類</w:t>
            </w:r>
          </w:p>
        </w:tc>
      </w:tr>
      <w:tr w:rsidR="002B5178" w:rsidRPr="002B5178" w:rsidTr="000A13F2">
        <w:tc>
          <w:tcPr>
            <w:tcW w:w="848" w:type="dxa"/>
            <w:vAlign w:val="center"/>
          </w:tcPr>
          <w:p w:rsidR="002C45D6" w:rsidRPr="002B5178" w:rsidRDefault="002C45D6" w:rsidP="000A13F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書</w:t>
            </w:r>
            <w:r w:rsidR="000A13F2"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審</w:t>
            </w:r>
          </w:p>
        </w:tc>
        <w:tc>
          <w:tcPr>
            <w:tcW w:w="2330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視覺設計、傳達效果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(15%)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創意（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主題創新性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內容的原創性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或版面內容設計創意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內容（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呈現主題之內容的契合性、豐富完整性、與實用性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(20%)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參考文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獻</w:t>
            </w:r>
            <w:r w:rsidRPr="002B5178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</w:tc>
        <w:tc>
          <w:tcPr>
            <w:tcW w:w="2330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(10%)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創意，主題創新性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內容的原創性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或影音內容設計創意）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(30%)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劇情主題切合性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(45%)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影音製作技巧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(10%)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參考文獻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(5%)</w:t>
            </w:r>
          </w:p>
        </w:tc>
        <w:tc>
          <w:tcPr>
            <w:tcW w:w="2557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Chars="0" w:left="33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創意動機及目的。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(10%)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Chars="0" w:left="33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作品特色與創意特質視覺美感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具有充分滿足開發目的之設計考量，具有造形、色彩與樣式等設計要素所構成之整體美感。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50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Chars="0" w:left="33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實用功能。具有滿足該產品使用目的之適當功能，提升生活品質，且操作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便利，易於維修，並具有人因工程之考量等。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Chars="0" w:left="33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創意思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維。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作品的構想、素材、表現手法、技術運用創新等之創意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Chars="0" w:left="33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作品精緻度、技術及專業水準，能表現企業、品牌、產品之品質與品味，並考慮環保與自然生態保育等因素。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</w:tc>
        <w:tc>
          <w:tcPr>
            <w:tcW w:w="2410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Chars="0" w:left="258" w:hanging="25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Chars="0" w:left="258" w:hanging="25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空間設計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 xml:space="preserve"> (15%)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Chars="0" w:left="258" w:hanging="25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創意（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主題創新性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內容的原創性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或內容設計創意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Chars="0" w:left="258" w:hanging="25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內容（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呈現主題之內容的契合性、豐富完整性、與實用性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(20%)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Chars="0" w:left="258" w:hanging="25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參考文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獻</w:t>
            </w:r>
            <w:r w:rsidRPr="002B5178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</w:tc>
      </w:tr>
      <w:tr w:rsidR="002B5178" w:rsidRPr="002B5178" w:rsidTr="000A13F2">
        <w:tc>
          <w:tcPr>
            <w:tcW w:w="848" w:type="dxa"/>
            <w:vAlign w:val="center"/>
          </w:tcPr>
          <w:p w:rsidR="002C45D6" w:rsidRPr="002B5178" w:rsidRDefault="002C45D6" w:rsidP="000A13F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口</w:t>
            </w:r>
            <w:r w:rsidR="000A13F2"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審</w:t>
            </w:r>
          </w:p>
        </w:tc>
        <w:tc>
          <w:tcPr>
            <w:tcW w:w="2330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Chars="0" w:left="302" w:hanging="30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展台布置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</w:tc>
        <w:tc>
          <w:tcPr>
            <w:tcW w:w="2330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20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Chars="0" w:left="245" w:hanging="24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展台布置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</w:tc>
        <w:tc>
          <w:tcPr>
            <w:tcW w:w="2557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Chars="0" w:left="330" w:right="-2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獨創性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Chars="0" w:left="330" w:right="-2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實用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Chars="0" w:left="330" w:right="-2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商品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化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Chars="0" w:left="330" w:right="-2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Chars="0" w:left="330" w:right="-20" w:hanging="33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展台布置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</w:tc>
        <w:tc>
          <w:tcPr>
            <w:tcW w:w="2410" w:type="dxa"/>
            <w:vAlign w:val="center"/>
          </w:tcPr>
          <w:p w:rsidR="000A13F2" w:rsidRPr="002B5178" w:rsidRDefault="002C45D6" w:rsidP="009011A4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Chars="0" w:left="316" w:right="-20" w:hanging="31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主題與該職群專業課程相關性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20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Chars="0" w:left="316" w:right="-20" w:hanging="31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新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Chars="0" w:left="316" w:right="-20" w:hanging="31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應用及整合性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25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0A13F2" w:rsidRPr="002B5178" w:rsidRDefault="002C45D6" w:rsidP="009011A4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Chars="0" w:left="316" w:right="-20" w:hanging="31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  <w:p w:rsidR="002C45D6" w:rsidRPr="002B5178" w:rsidRDefault="002C45D6" w:rsidP="009011A4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Chars="0" w:left="316" w:right="-20" w:hanging="31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展台布置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</w:tc>
      </w:tr>
    </w:tbl>
    <w:p w:rsidR="00B710BB" w:rsidRPr="002B5178" w:rsidRDefault="00B710BB">
      <w:pPr>
        <w:widowControl/>
        <w:spacing w:after="0" w:line="240" w:lineRule="auto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br w:type="page"/>
      </w:r>
    </w:p>
    <w:p w:rsidR="00CF3660" w:rsidRPr="002B5178" w:rsidRDefault="00C702BF" w:rsidP="009011A4">
      <w:pPr>
        <w:pStyle w:val="a4"/>
        <w:numPr>
          <w:ilvl w:val="0"/>
          <w:numId w:val="7"/>
        </w:numPr>
        <w:spacing w:after="0" w:line="360" w:lineRule="exact"/>
        <w:ind w:leftChars="0" w:right="-23" w:hanging="621"/>
        <w:jc w:val="both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lastRenderedPageBreak/>
        <w:t>設計群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(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多媒科</w:t>
      </w:r>
      <w:r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)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 xml:space="preserve"> 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學校推薦</w:t>
      </w:r>
      <w:r w:rsidR="000A13F2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「複賽組數」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：以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2</w:t>
      </w:r>
      <w:r w:rsidR="00DD320E" w:rsidRPr="002B5178">
        <w:rPr>
          <w:rFonts w:ascii="Times New Roman" w:eastAsia="標楷體" w:hAnsi="Times New Roman" w:cs="Times New Roman" w:hint="eastAsia"/>
          <w:b/>
          <w:sz w:val="24"/>
          <w:szCs w:val="24"/>
          <w:lang w:eastAsia="zh-TW"/>
        </w:rPr>
        <w:t>件為限。</w:t>
      </w:r>
    </w:p>
    <w:tbl>
      <w:tblPr>
        <w:tblStyle w:val="a3"/>
        <w:tblpPr w:leftFromText="180" w:rightFromText="180" w:vertAnchor="text" w:horzAnchor="page" w:tblpXSpec="center" w:tblpY="146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4"/>
        <w:gridCol w:w="8770"/>
      </w:tblGrid>
      <w:tr w:rsidR="002B5178" w:rsidRPr="002B5178" w:rsidTr="00753FE9">
        <w:trPr>
          <w:trHeight w:val="397"/>
        </w:trPr>
        <w:tc>
          <w:tcPr>
            <w:tcW w:w="854" w:type="dxa"/>
            <w:vAlign w:val="center"/>
          </w:tcPr>
          <w:p w:rsidR="00C702BF" w:rsidRPr="002B5178" w:rsidRDefault="00C702BF" w:rsidP="00B74CA8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類別</w:t>
            </w:r>
          </w:p>
        </w:tc>
        <w:tc>
          <w:tcPr>
            <w:tcW w:w="8770" w:type="dxa"/>
            <w:vAlign w:val="center"/>
          </w:tcPr>
          <w:p w:rsidR="00C702BF" w:rsidRPr="002B5178" w:rsidRDefault="00C702BF" w:rsidP="00B74CA8">
            <w:pPr>
              <w:spacing w:after="0"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創意組</w:t>
            </w:r>
          </w:p>
        </w:tc>
      </w:tr>
      <w:tr w:rsidR="002B5178" w:rsidRPr="002B5178" w:rsidTr="00753FE9">
        <w:tc>
          <w:tcPr>
            <w:tcW w:w="854" w:type="dxa"/>
            <w:vAlign w:val="center"/>
          </w:tcPr>
          <w:p w:rsidR="00C702BF" w:rsidRPr="002B5178" w:rsidRDefault="00C702BF" w:rsidP="009114FB">
            <w:pPr>
              <w:spacing w:after="0" w:line="600" w:lineRule="exact"/>
              <w:jc w:val="center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書審</w:t>
            </w:r>
          </w:p>
        </w:tc>
        <w:tc>
          <w:tcPr>
            <w:tcW w:w="8770" w:type="dxa"/>
          </w:tcPr>
          <w:p w:rsidR="00B74CA8" w:rsidRPr="002B5178" w:rsidRDefault="00C702BF" w:rsidP="009011A4">
            <w:pPr>
              <w:pStyle w:val="a4"/>
              <w:numPr>
                <w:ilvl w:val="0"/>
                <w:numId w:val="32"/>
              </w:numPr>
              <w:spacing w:after="0" w:line="460" w:lineRule="exact"/>
              <w:ind w:leftChars="0" w:left="306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創意動機及目的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  <w:r w:rsidR="003270C5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4CA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</w:p>
          <w:p w:rsidR="00B74CA8" w:rsidRPr="002B5178" w:rsidRDefault="00C702BF" w:rsidP="009011A4">
            <w:pPr>
              <w:pStyle w:val="a4"/>
              <w:numPr>
                <w:ilvl w:val="0"/>
                <w:numId w:val="32"/>
              </w:numPr>
              <w:spacing w:after="0" w:line="460" w:lineRule="exact"/>
              <w:ind w:leftChars="0" w:left="306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作品特色與創意特質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(60%)</w:t>
            </w:r>
            <w:r w:rsidR="003270C5"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</w:p>
          <w:p w:rsidR="00C702BF" w:rsidRPr="002B5178" w:rsidRDefault="00C702BF" w:rsidP="009011A4">
            <w:pPr>
              <w:pStyle w:val="a4"/>
              <w:numPr>
                <w:ilvl w:val="0"/>
                <w:numId w:val="32"/>
              </w:numPr>
              <w:spacing w:after="0" w:line="460" w:lineRule="exact"/>
              <w:ind w:leftChars="0" w:left="306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報告撰寫完整性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</w:p>
        </w:tc>
      </w:tr>
      <w:tr w:rsidR="002B5178" w:rsidRPr="002B5178" w:rsidTr="00753FE9">
        <w:tc>
          <w:tcPr>
            <w:tcW w:w="854" w:type="dxa"/>
            <w:vAlign w:val="center"/>
          </w:tcPr>
          <w:p w:rsidR="00C702BF" w:rsidRPr="002B5178" w:rsidRDefault="00C702BF" w:rsidP="009114FB">
            <w:pPr>
              <w:spacing w:after="0" w:line="600" w:lineRule="exact"/>
              <w:jc w:val="center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口審</w:t>
            </w:r>
          </w:p>
        </w:tc>
        <w:tc>
          <w:tcPr>
            <w:tcW w:w="8770" w:type="dxa"/>
          </w:tcPr>
          <w:p w:rsidR="00B74CA8" w:rsidRPr="002B5178" w:rsidRDefault="00C702BF" w:rsidP="009011A4">
            <w:pPr>
              <w:pStyle w:val="a4"/>
              <w:numPr>
                <w:ilvl w:val="0"/>
                <w:numId w:val="33"/>
              </w:numPr>
              <w:spacing w:after="0" w:line="460" w:lineRule="exact"/>
              <w:ind w:leftChars="0" w:left="306" w:right="-23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獨創性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  <w:r w:rsidR="003270C5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4CA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</w:p>
          <w:p w:rsidR="00B74CA8" w:rsidRPr="002B5178" w:rsidRDefault="00C702BF" w:rsidP="009011A4">
            <w:pPr>
              <w:pStyle w:val="a4"/>
              <w:numPr>
                <w:ilvl w:val="0"/>
                <w:numId w:val="33"/>
              </w:numPr>
              <w:spacing w:after="0" w:line="460" w:lineRule="exact"/>
              <w:ind w:leftChars="0" w:left="306" w:right="-23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實用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性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="003270C5" w:rsidRPr="002B5178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  <w:r w:rsidR="003270C5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4CA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</w:p>
          <w:p w:rsidR="00B74CA8" w:rsidRPr="002B5178" w:rsidRDefault="00C702BF" w:rsidP="009011A4">
            <w:pPr>
              <w:pStyle w:val="a4"/>
              <w:numPr>
                <w:ilvl w:val="0"/>
                <w:numId w:val="33"/>
              </w:numPr>
              <w:spacing w:after="0" w:line="460" w:lineRule="exact"/>
              <w:ind w:leftChars="0" w:left="306" w:right="-23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商品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化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="003270C5"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  <w:r w:rsidR="003270C5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4CA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</w:p>
          <w:p w:rsidR="00B74CA8" w:rsidRPr="002B5178" w:rsidRDefault="00C702BF" w:rsidP="009011A4">
            <w:pPr>
              <w:pStyle w:val="a4"/>
              <w:numPr>
                <w:ilvl w:val="0"/>
                <w:numId w:val="33"/>
              </w:numPr>
              <w:spacing w:after="0" w:line="460" w:lineRule="exact"/>
              <w:ind w:leftChars="0" w:left="306" w:right="-23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表達能</w:t>
            </w:r>
            <w:r w:rsidRPr="002B5178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力</w:t>
            </w:r>
            <w:r w:rsidRPr="002B5178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(2</w:t>
            </w:r>
            <w:r w:rsidR="003270C5" w:rsidRPr="002B5178">
              <w:rPr>
                <w:rFonts w:ascii="Times New Roman" w:eastAsia="標楷體" w:hAnsi="Times New Roman" w:cs="Times New Roman" w:hint="eastAsia"/>
                <w:spacing w:val="1"/>
                <w:sz w:val="24"/>
                <w:szCs w:val="24"/>
                <w:lang w:eastAsia="zh-TW"/>
              </w:rPr>
              <w:t>0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%)</w:t>
            </w:r>
            <w:r w:rsidR="003270C5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4CA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</w:p>
          <w:p w:rsidR="00C702BF" w:rsidRPr="002B5178" w:rsidRDefault="003270C5" w:rsidP="009011A4">
            <w:pPr>
              <w:pStyle w:val="a4"/>
              <w:numPr>
                <w:ilvl w:val="0"/>
                <w:numId w:val="33"/>
              </w:numPr>
              <w:spacing w:after="0" w:line="460" w:lineRule="exact"/>
              <w:ind w:leftChars="0" w:left="306" w:right="-23" w:hanging="306"/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展台布置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(10%)</w:t>
            </w:r>
          </w:p>
        </w:tc>
      </w:tr>
    </w:tbl>
    <w:p w:rsidR="009F10C6" w:rsidRPr="002B5178" w:rsidRDefault="00D24467" w:rsidP="009011A4">
      <w:pPr>
        <w:pStyle w:val="a4"/>
        <w:numPr>
          <w:ilvl w:val="0"/>
          <w:numId w:val="34"/>
        </w:numPr>
        <w:adjustRightInd w:val="0"/>
        <w:snapToGrid w:val="0"/>
        <w:spacing w:after="0" w:line="360" w:lineRule="exact"/>
        <w:ind w:leftChars="0" w:left="567" w:hanging="567"/>
        <w:rPr>
          <w:rFonts w:ascii="標楷體" w:eastAsia="標楷體" w:hAnsi="標楷體"/>
          <w:kern w:val="2"/>
          <w:sz w:val="24"/>
          <w:lang w:eastAsia="zh-TW"/>
        </w:rPr>
      </w:pPr>
      <w:r w:rsidRPr="002B5178">
        <w:rPr>
          <w:rFonts w:ascii="標楷體" w:eastAsia="標楷體" w:hAnsi="標楷體" w:hint="eastAsia"/>
          <w:kern w:val="2"/>
          <w:sz w:val="24"/>
          <w:lang w:eastAsia="zh-TW"/>
        </w:rPr>
        <w:t>競賽</w:t>
      </w:r>
      <w:r w:rsidR="009F10C6" w:rsidRPr="002B5178">
        <w:rPr>
          <w:rFonts w:ascii="標楷體" w:eastAsia="標楷體" w:hAnsi="標楷體" w:hint="eastAsia"/>
          <w:kern w:val="2"/>
          <w:sz w:val="24"/>
          <w:lang w:eastAsia="zh-TW"/>
        </w:rPr>
        <w:t>辦理地點</w:t>
      </w:r>
    </w:p>
    <w:p w:rsidR="00B74CA8" w:rsidRPr="002B5178" w:rsidRDefault="00880087" w:rsidP="00B74CA8">
      <w:pPr>
        <w:spacing w:after="0" w:line="360" w:lineRule="exact"/>
        <w:ind w:leftChars="257" w:left="726" w:right="-1" w:hangingChars="67" w:hanging="161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本校圖書室、</w:t>
      </w:r>
      <w:r w:rsidR="00B74CA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專題實作數位教學教室及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各科專業教室</w:t>
      </w:r>
      <w:r w:rsidR="002F7129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="004A0B0A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視比賽組數調整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D811EC" w:rsidRPr="002B5178" w:rsidRDefault="009F10C6" w:rsidP="009011A4">
      <w:pPr>
        <w:pStyle w:val="a4"/>
        <w:numPr>
          <w:ilvl w:val="0"/>
          <w:numId w:val="35"/>
        </w:numPr>
        <w:spacing w:after="0" w:line="360" w:lineRule="exact"/>
        <w:ind w:leftChars="0" w:left="567" w:right="-1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position w:val="-2"/>
          <w:sz w:val="24"/>
          <w:szCs w:val="24"/>
          <w:lang w:eastAsia="zh-TW"/>
        </w:rPr>
        <w:t>獎勵方式</w:t>
      </w:r>
    </w:p>
    <w:p w:rsidR="003E2328" w:rsidRPr="002B5178" w:rsidRDefault="00976589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經委員依</w:t>
      </w:r>
      <w:r w:rsidR="00B74CA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書審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及</w:t>
      </w:r>
      <w:r w:rsidR="00B74CA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口審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結果，</w:t>
      </w:r>
      <w:r w:rsidR="00F9482F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各</w:t>
      </w:r>
      <w:r w:rsidR="00AD75C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群科參賽組數六組</w:t>
      </w:r>
      <w:r w:rsidR="00AD75C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="00AD75C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含</w:t>
      </w:r>
      <w:r w:rsidR="00AD75C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="00AD75C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以上錄取前三名，六組以下錄取前二名。</w:t>
      </w:r>
    </w:p>
    <w:p w:rsidR="003E2328" w:rsidRPr="002B5178" w:rsidRDefault="003E2328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獲獎學生頒發獎狀並記嘉獎乙次。</w:t>
      </w:r>
    </w:p>
    <w:p w:rsidR="003E2328" w:rsidRPr="002B5178" w:rsidRDefault="003E2328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各群得獎名單於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月份公告校網，並於朝會公開頒獎表揚。</w:t>
      </w:r>
    </w:p>
    <w:p w:rsidR="003E2328" w:rsidRPr="002B5178" w:rsidRDefault="00D62500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凡完成</w:t>
      </w:r>
      <w:r w:rsidR="003E23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校內初賽學生，核發參賽證明乙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份。</w:t>
      </w:r>
    </w:p>
    <w:p w:rsidR="003E2328" w:rsidRPr="002B5178" w:rsidRDefault="00C26179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>各群取前二名參加複賽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>依各群科類別規範推派件數</w:t>
      </w:r>
      <w:r w:rsidRPr="002B5178">
        <w:rPr>
          <w:rFonts w:ascii="新細明體" w:eastAsia="新細明體" w:hAnsi="新細明體" w:cs="Times New Roman" w:hint="eastAsia"/>
          <w:sz w:val="24"/>
          <w:szCs w:val="24"/>
          <w:u w:val="single"/>
          <w:lang w:eastAsia="zh-TW"/>
        </w:rPr>
        <w:t>，</w:t>
      </w:r>
      <w:r w:rsidRPr="002B5178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>經評審評分後未達85分</w:t>
      </w:r>
      <w:r w:rsidR="003E2328" w:rsidRPr="002B5178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>(含)</w:t>
      </w:r>
      <w:r w:rsidRPr="002B5178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>以上標準，該名次得以從缺</w:t>
      </w:r>
      <w:r w:rsidRPr="002B5178">
        <w:rPr>
          <w:rFonts w:ascii="標楷體" w:eastAsia="標楷體" w:hAnsi="標楷體" w:cs="Times New Roman" w:hint="eastAsia"/>
          <w:sz w:val="24"/>
          <w:szCs w:val="24"/>
          <w:lang w:eastAsia="zh-TW"/>
        </w:rPr>
        <w:t>。</w:t>
      </w:r>
    </w:p>
    <w:p w:rsidR="003E2328" w:rsidRPr="002B5178" w:rsidRDefault="006B6F86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校內初賽獲獎</w:t>
      </w:r>
      <w:r w:rsidR="006D529F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作品</w:t>
      </w:r>
      <w:r w:rsidR="00B53BC6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</w:t>
      </w:r>
      <w:r w:rsidR="00692A6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經評審評分後達</w:t>
      </w:r>
      <w:r w:rsidR="00692A6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85</w:t>
      </w:r>
      <w:r w:rsidR="00692A6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分</w:t>
      </w:r>
      <w:r w:rsidR="003E23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="003E23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含</w:t>
      </w:r>
      <w:r w:rsidR="003E23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="00692A6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以上標準，</w:t>
      </w:r>
      <w:r w:rsidR="00692A6D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各群取前二名</w:t>
      </w:r>
      <w:r w:rsidR="003E23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參加複賽。</w:t>
      </w:r>
    </w:p>
    <w:p w:rsidR="003E2328" w:rsidRPr="002B5178" w:rsidRDefault="00692A6D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指導老師指導學生作品</w:t>
      </w:r>
      <w:r w:rsidR="003E23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入選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參加</w:t>
      </w:r>
      <w:r w:rsidR="006B6F86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複賽，給予行政獎勵嘉獎乙支，獎勵次數視代表學校參加複賽組數而定</w:t>
      </w:r>
      <w:r w:rsidR="003E23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3E2328" w:rsidRPr="002B5178" w:rsidRDefault="003E2328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多媒科因全年級同學參加，</w:t>
      </w:r>
      <w:r w:rsidR="00692A6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同一老師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指導</w:t>
      </w:r>
      <w:r w:rsidR="00692A6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之作品參加複賽至多</w:t>
      </w:r>
      <w:r w:rsidR="00C26179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行政獎勵</w:t>
      </w:r>
      <w:r w:rsidR="00692A6D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嘉獎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兩支</w:t>
      </w:r>
      <w:r w:rsidR="006B6F86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:rsidR="003E2328" w:rsidRPr="002B5178" w:rsidRDefault="003E2328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經</w:t>
      </w:r>
      <w:r w:rsidR="00D811EC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推薦參加全國高級中等學校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114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D811EC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專業群科專題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實作及</w:t>
      </w:r>
      <w:r w:rsidR="00D811EC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創意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競賽</w:t>
      </w:r>
      <w:r w:rsidR="00EF2A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及新北市專題實作</w:t>
      </w:r>
      <w:r w:rsidR="00EF2A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power</w:t>
      </w:r>
      <w:r w:rsidR="00EF2A28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競賽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，於</w:t>
      </w:r>
      <w:r w:rsidR="00C609B3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複、決</w:t>
      </w:r>
      <w:r w:rsidR="00D811EC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賽獲獎師生另行簽報獎勵。</w:t>
      </w:r>
    </w:p>
    <w:p w:rsidR="00CF3660" w:rsidRPr="002B5178" w:rsidRDefault="003A77F5" w:rsidP="009011A4">
      <w:pPr>
        <w:pStyle w:val="a4"/>
        <w:numPr>
          <w:ilvl w:val="0"/>
          <w:numId w:val="36"/>
        </w:numPr>
        <w:spacing w:after="0" w:line="360" w:lineRule="exact"/>
        <w:ind w:leftChars="0" w:right="-1" w:hanging="621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獲獎作品</w:t>
      </w:r>
      <w:r w:rsidR="00DB53D4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紙本資料</w:t>
      </w:r>
      <w:r w:rsidR="000353F7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將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置於本校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圖書室</w:t>
      </w:r>
      <w:r w:rsidR="00F84321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，</w:t>
      </w:r>
      <w:r w:rsidR="00D811EC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供</w:t>
      </w:r>
      <w:r w:rsidR="00D811EC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全校</w:t>
      </w:r>
      <w:r w:rsidR="00D811EC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師生觀摩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學</w:t>
      </w:r>
      <w:r w:rsidR="00D811EC"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習</w:t>
      </w:r>
      <w:r w:rsidR="00D811EC"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:rsidR="00CF3660" w:rsidRPr="002B5178" w:rsidRDefault="00D811EC" w:rsidP="009011A4">
      <w:pPr>
        <w:pStyle w:val="a4"/>
        <w:widowControl/>
        <w:numPr>
          <w:ilvl w:val="0"/>
          <w:numId w:val="37"/>
        </w:numPr>
        <w:tabs>
          <w:tab w:val="left" w:pos="284"/>
          <w:tab w:val="left" w:pos="567"/>
          <w:tab w:val="left" w:pos="709"/>
        </w:tabs>
        <w:adjustRightInd w:val="0"/>
        <w:spacing w:beforeLines="50" w:before="180" w:after="0" w:line="280" w:lineRule="exact"/>
        <w:ind w:leftChars="0" w:hanging="96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辦理期程暨工作進度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3"/>
        <w:gridCol w:w="2679"/>
        <w:gridCol w:w="4333"/>
      </w:tblGrid>
      <w:tr w:rsidR="002B5178" w:rsidRPr="002B5178" w:rsidTr="00EB3E82">
        <w:trPr>
          <w:tblHeader/>
          <w:jc w:val="center"/>
        </w:trPr>
        <w:tc>
          <w:tcPr>
            <w:tcW w:w="2283" w:type="dxa"/>
            <w:shd w:val="clear" w:color="auto" w:fill="C4BC96" w:themeFill="background2" w:themeFillShade="BF"/>
            <w:vAlign w:val="center"/>
          </w:tcPr>
          <w:p w:rsidR="00D811EC" w:rsidRPr="002B5178" w:rsidRDefault="00D811EC" w:rsidP="00F83A40">
            <w:pPr>
              <w:spacing w:after="0"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2679" w:type="dxa"/>
            <w:shd w:val="clear" w:color="auto" w:fill="C4BC96" w:themeFill="background2" w:themeFillShade="BF"/>
            <w:vAlign w:val="center"/>
          </w:tcPr>
          <w:p w:rsidR="00D811EC" w:rsidRPr="002B5178" w:rsidRDefault="00D811EC" w:rsidP="00F83A40">
            <w:pPr>
              <w:spacing w:after="0"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</w:rPr>
              <w:t>辦理工作</w:t>
            </w:r>
          </w:p>
        </w:tc>
        <w:tc>
          <w:tcPr>
            <w:tcW w:w="4333" w:type="dxa"/>
            <w:shd w:val="clear" w:color="auto" w:fill="C4BC96" w:themeFill="background2" w:themeFillShade="BF"/>
            <w:vAlign w:val="center"/>
          </w:tcPr>
          <w:p w:rsidR="00D811EC" w:rsidRPr="002B5178" w:rsidRDefault="00D811EC" w:rsidP="00F83A40">
            <w:pPr>
              <w:spacing w:after="0"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</w:rPr>
              <w:t>說明</w:t>
            </w:r>
          </w:p>
        </w:tc>
      </w:tr>
      <w:tr w:rsidR="002B5178" w:rsidRPr="002B5178" w:rsidTr="00EB3E82">
        <w:trPr>
          <w:jc w:val="center"/>
        </w:trPr>
        <w:tc>
          <w:tcPr>
            <w:tcW w:w="2283" w:type="dxa"/>
            <w:vAlign w:val="center"/>
          </w:tcPr>
          <w:p w:rsidR="00D811EC" w:rsidRPr="002B5178" w:rsidRDefault="00C9233A" w:rsidP="00AD75C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11/</w:t>
            </w:r>
            <w:r w:rsidR="0014750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</w:t>
            </w:r>
            <w:r w:rsidR="000C62DD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6D61E9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二</w:t>
            </w:r>
            <w:r w:rsidR="000C62DD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79" w:type="dxa"/>
            <w:vAlign w:val="center"/>
          </w:tcPr>
          <w:p w:rsidR="00AD75C4" w:rsidRPr="002B5178" w:rsidRDefault="00A84565" w:rsidP="00F83A40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專題實作競賽校內初賽協調會</w:t>
            </w:r>
          </w:p>
        </w:tc>
        <w:tc>
          <w:tcPr>
            <w:tcW w:w="4333" w:type="dxa"/>
            <w:vAlign w:val="center"/>
          </w:tcPr>
          <w:p w:rsidR="00F83A40" w:rsidRPr="002B5178" w:rsidRDefault="00A84565" w:rsidP="009011A4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Chars="0" w:left="318" w:hanging="318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發放校內專題實作競賽實施辦法</w:t>
            </w:r>
            <w:r w:rsidR="00F83A40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草案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。</w:t>
            </w:r>
          </w:p>
          <w:p w:rsidR="00F83A40" w:rsidRPr="002B5178" w:rsidRDefault="000C62DD" w:rsidP="009011A4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Chars="0" w:left="318" w:hanging="318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發放校內</w:t>
            </w:r>
            <w:r w:rsidR="00A84565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專題報名表</w:t>
            </w:r>
            <w:r w:rsidR="00827A53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/切結書</w:t>
            </w:r>
            <w:r w:rsidR="00A84565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。</w:t>
            </w:r>
          </w:p>
          <w:p w:rsidR="00AD75C4" w:rsidRPr="002B5178" w:rsidRDefault="00F57D82" w:rsidP="009011A4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Chars="0" w:left="318" w:hanging="318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指導老師先行參閱校內專題</w:t>
            </w:r>
            <w:r w:rsidR="00F83A40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實作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競賽辦法</w:t>
            </w:r>
            <w:r w:rsidR="00F83A40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草案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，</w:t>
            </w:r>
            <w:r w:rsidR="00A84565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提出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建議與問題</w:t>
            </w:r>
            <w:r w:rsidR="00A84565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討論。</w:t>
            </w:r>
          </w:p>
        </w:tc>
      </w:tr>
      <w:tr w:rsidR="002B5178" w:rsidRPr="002B5178" w:rsidTr="00A642AC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C609B3" w:rsidRPr="002B5178" w:rsidRDefault="00C609B3" w:rsidP="00AD75C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11/</w:t>
            </w:r>
            <w:r w:rsidR="0014750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6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14750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四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79" w:type="dxa"/>
            <w:vAlign w:val="center"/>
          </w:tcPr>
          <w:p w:rsidR="00C609B3" w:rsidRPr="002B5178" w:rsidRDefault="00C609B3" w:rsidP="00F83A40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集合學藝股長</w:t>
            </w:r>
          </w:p>
        </w:tc>
        <w:tc>
          <w:tcPr>
            <w:tcW w:w="4333" w:type="dxa"/>
            <w:vAlign w:val="center"/>
          </w:tcPr>
          <w:p w:rsidR="00C609B3" w:rsidRPr="002B5178" w:rsidRDefault="00C609B3" w:rsidP="00E651D7">
            <w:pPr>
              <w:spacing w:after="0" w:line="240" w:lineRule="auto"/>
              <w:ind w:left="250" w:hangingChars="104" w:hanging="250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說明校內專題實作競賽辦法與流程</w:t>
            </w:r>
            <w:r w:rsidR="00F83A40"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B5178" w:rsidRPr="002B5178" w:rsidTr="00A642AC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0A3459" w:rsidRPr="002B5178" w:rsidRDefault="00A84565" w:rsidP="006F48AD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48307A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="006D61E9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  <w:r w:rsidR="006F48AD"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746D9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四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79" w:type="dxa"/>
            <w:vAlign w:val="center"/>
          </w:tcPr>
          <w:p w:rsidR="00A84565" w:rsidRPr="002B5178" w:rsidRDefault="00A84565" w:rsidP="005E73E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繳交報名表</w:t>
            </w:r>
            <w:r w:rsidR="00D236D2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及家長同意</w:t>
            </w:r>
            <w:r w:rsidR="00D236D2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書</w:t>
            </w:r>
            <w:r w:rsidR="00956746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、無使用</w:t>
            </w:r>
            <w:r w:rsidR="00956746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="00956746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生成工具切結書</w:t>
            </w:r>
            <w:r w:rsidR="005E73E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等報名資料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333" w:type="dxa"/>
            <w:vAlign w:val="center"/>
          </w:tcPr>
          <w:p w:rsidR="00F83A40" w:rsidRPr="002B5178" w:rsidRDefault="00A84565" w:rsidP="009011A4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Chars="0" w:left="318" w:hanging="318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報名</w:t>
            </w:r>
            <w:r w:rsidR="00956746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等紙本資料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繳至試務組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，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報名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表</w:t>
            </w:r>
            <w:r w:rsidR="00746D98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、同意書等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如附件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。</w:t>
            </w:r>
          </w:p>
          <w:p w:rsidR="000A3459" w:rsidRPr="002B5178" w:rsidRDefault="005E73E8" w:rsidP="009011A4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Chars="0" w:left="318" w:hanging="318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各組長</w:t>
            </w:r>
            <w:r w:rsidR="006F48AD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進入</w:t>
            </w:r>
            <w:r w:rsidR="006F48AD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L</w:t>
            </w:r>
            <w:r w:rsidR="006F48AD"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ine</w:t>
            </w:r>
            <w:r w:rsidR="00BE6390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群組。</w:t>
            </w:r>
          </w:p>
        </w:tc>
      </w:tr>
      <w:tr w:rsidR="002B5178" w:rsidRPr="002B5178" w:rsidTr="0064603F">
        <w:trPr>
          <w:jc w:val="center"/>
        </w:trPr>
        <w:tc>
          <w:tcPr>
            <w:tcW w:w="2283" w:type="dxa"/>
            <w:vAlign w:val="center"/>
          </w:tcPr>
          <w:p w:rsidR="00A84565" w:rsidRPr="002B5178" w:rsidRDefault="00A84565" w:rsidP="00F83A4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12/</w:t>
            </w:r>
            <w:r w:rsidR="0064603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64603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四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79" w:type="dxa"/>
            <w:vAlign w:val="center"/>
          </w:tcPr>
          <w:p w:rsidR="00A84565" w:rsidRPr="002B5178" w:rsidRDefault="00746D98" w:rsidP="00F83A40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1.</w:t>
            </w:r>
            <w:r w:rsidR="00A84565"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繳交紙本</w:t>
            </w:r>
            <w:r w:rsidR="0028502D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、電子</w:t>
            </w:r>
            <w:r w:rsidR="00A84565"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資料</w:t>
            </w:r>
            <w:r w:rsidR="00F83A40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:rsidR="00746D98" w:rsidRPr="002B5178" w:rsidRDefault="00746D98" w:rsidP="00F83A40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2.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競賽編號抽籤。</w:t>
            </w:r>
          </w:p>
        </w:tc>
        <w:tc>
          <w:tcPr>
            <w:tcW w:w="4333" w:type="dxa"/>
            <w:vAlign w:val="center"/>
          </w:tcPr>
          <w:p w:rsidR="0009696C" w:rsidRPr="0009696C" w:rsidRDefault="0009696C" w:rsidP="0009696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</w:t>
            </w:r>
            <w:r w:rsidRPr="00B35F4B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書面資料</w:t>
            </w:r>
            <w:r w:rsidRPr="0009696C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一式2份</w:t>
            </w: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09696C">
              <w:rPr>
                <w:rFonts w:ascii="標楷體" w:eastAsia="標楷體" w:hAnsi="標楷體"/>
                <w:sz w:val="24"/>
                <w:szCs w:val="24"/>
                <w:lang w:eastAsia="zh-TW"/>
              </w:rPr>
              <w:t>繳至試務組</w:t>
            </w: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，逾時不候。</w:t>
            </w:r>
            <w:r w:rsidRPr="0009696C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可黑白、雙面影印，不須膠裝(建議3釘)</w:t>
            </w: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09696C" w:rsidRPr="0009696C" w:rsidRDefault="0009696C" w:rsidP="0009696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</w:t>
            </w:r>
            <w:r w:rsidRPr="00B35F4B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電子檔</w:t>
            </w: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:計劃書PDF、口審PPT簡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</w:t>
            </w: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09696C" w:rsidRPr="0009696C" w:rsidRDefault="0009696C" w:rsidP="0009696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3.各組按</w:t>
            </w:r>
            <w:r w:rsidRPr="0009696C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繳件順序</w:t>
            </w:r>
            <w:r w:rsidRPr="006A0F6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抽籤</w:t>
            </w: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09696C" w:rsidRPr="0009696C" w:rsidRDefault="0009696C" w:rsidP="0009696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學校就近商家:</w:t>
            </w:r>
          </w:p>
          <w:p w:rsidR="0009696C" w:rsidRPr="0009696C" w:rsidRDefault="0009696C" w:rsidP="0009696C">
            <w:pPr>
              <w:spacing w:after="0" w:line="24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1.三立數位輸出影印店02-2987-1688</w:t>
            </w:r>
          </w:p>
          <w:p w:rsidR="00A84565" w:rsidRPr="002B5178" w:rsidRDefault="0009696C" w:rsidP="0009696C">
            <w:pPr>
              <w:spacing w:after="0" w:line="240" w:lineRule="auto"/>
              <w:rPr>
                <w:sz w:val="24"/>
                <w:lang w:eastAsia="zh-TW"/>
              </w:rPr>
            </w:pPr>
            <w:r w:rsidRPr="00096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2.伍老闆0932-047-235</w:t>
            </w:r>
          </w:p>
        </w:tc>
      </w:tr>
      <w:tr w:rsidR="002B5178" w:rsidRPr="002B5178" w:rsidTr="0064603F">
        <w:trPr>
          <w:jc w:val="center"/>
        </w:trPr>
        <w:tc>
          <w:tcPr>
            <w:tcW w:w="2283" w:type="dxa"/>
            <w:vAlign w:val="center"/>
          </w:tcPr>
          <w:p w:rsidR="00A84565" w:rsidRPr="002B5178" w:rsidRDefault="00A84565" w:rsidP="00ED122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12/</w:t>
            </w:r>
            <w:r w:rsidR="00ED122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8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ED122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一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="00F83A40" w:rsidRPr="002B5178">
              <w:rPr>
                <w:rFonts w:ascii="標楷體" w:eastAsia="標楷體" w:hAnsi="標楷體" w:cs="Times New Roman" w:hint="eastAsia"/>
                <w:sz w:val="24"/>
                <w:szCs w:val="24"/>
              </w:rPr>
              <w:t>〜</w:t>
            </w:r>
            <w:r w:rsidR="00F83A40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12/</w:t>
            </w:r>
            <w:r w:rsidR="006D61E9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="0078579C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6D61E9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一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79" w:type="dxa"/>
            <w:vAlign w:val="center"/>
          </w:tcPr>
          <w:p w:rsidR="00A84565" w:rsidRPr="002B5178" w:rsidRDefault="00A84565" w:rsidP="00090DA8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第一階段書面審查</w:t>
            </w:r>
          </w:p>
        </w:tc>
        <w:tc>
          <w:tcPr>
            <w:tcW w:w="4333" w:type="dxa"/>
            <w:vAlign w:val="center"/>
          </w:tcPr>
          <w:p w:rsidR="0014750F" w:rsidRPr="002B5178" w:rsidRDefault="00A84565" w:rsidP="0014750F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評審委員進行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第一階段書面審查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B5178" w:rsidRPr="002B5178" w:rsidTr="00A642AC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C2073B" w:rsidRPr="002B5178" w:rsidRDefault="000A3459" w:rsidP="009C117C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12/1</w:t>
            </w:r>
            <w:r w:rsidR="0064603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8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64603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四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bookmarkStart w:id="1" w:name="_GoBack"/>
            <w:bookmarkEnd w:id="1"/>
          </w:p>
        </w:tc>
        <w:tc>
          <w:tcPr>
            <w:tcW w:w="2679" w:type="dxa"/>
            <w:vAlign w:val="center"/>
          </w:tcPr>
          <w:p w:rsidR="000A3459" w:rsidRPr="002B5178" w:rsidRDefault="000A3459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驗收出場口號</w:t>
            </w:r>
            <w:r w:rsidR="00C2073B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、動作</w:t>
            </w:r>
          </w:p>
        </w:tc>
        <w:tc>
          <w:tcPr>
            <w:tcW w:w="4333" w:type="dxa"/>
            <w:vAlign w:val="center"/>
          </w:tcPr>
          <w:p w:rsidR="000A3459" w:rsidRPr="002B5178" w:rsidRDefault="0064603F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彩排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:</w:t>
            </w:r>
            <w:r w:rsidR="00A76AAB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出場</w:t>
            </w:r>
            <w:r w:rsidR="000A3459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禮節、服裝、道具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確認</w:t>
            </w:r>
            <w:r w:rsidR="00F83A40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B5178" w:rsidRPr="002B5178" w:rsidTr="00A642AC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BA02E7" w:rsidRPr="002B5178" w:rsidRDefault="00BA02E7" w:rsidP="00A8456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12/23(</w:t>
            </w:r>
            <w:r w:rsidR="0078579C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二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="0064603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16:30</w:t>
            </w:r>
          </w:p>
        </w:tc>
        <w:tc>
          <w:tcPr>
            <w:tcW w:w="2679" w:type="dxa"/>
            <w:vAlign w:val="center"/>
          </w:tcPr>
          <w:p w:rsidR="00BA02E7" w:rsidRPr="002B5178" w:rsidRDefault="00A76AAB" w:rsidP="00C2073B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進行</w:t>
            </w:r>
            <w:r w:rsidR="00C2073B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競賽場地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布置</w:t>
            </w:r>
          </w:p>
        </w:tc>
        <w:tc>
          <w:tcPr>
            <w:tcW w:w="4333" w:type="dxa"/>
            <w:vAlign w:val="center"/>
          </w:tcPr>
          <w:p w:rsidR="00BA02E7" w:rsidRPr="002B5178" w:rsidRDefault="00A76AAB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各組組長進行比賽場地確認</w:t>
            </w:r>
          </w:p>
        </w:tc>
      </w:tr>
      <w:tr w:rsidR="002B5178" w:rsidRPr="002B5178" w:rsidTr="00A642AC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A84565" w:rsidRPr="00D70A3F" w:rsidRDefault="00A84565" w:rsidP="00A8456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D70A3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12/</w:t>
            </w:r>
            <w:r w:rsidR="006D61E9" w:rsidRPr="00D70A3F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24</w:t>
            </w:r>
            <w:r w:rsidRPr="00D70A3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="0078579C" w:rsidRPr="00D70A3F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三</w:t>
            </w:r>
            <w:r w:rsidRPr="00D70A3F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79" w:type="dxa"/>
            <w:vAlign w:val="center"/>
          </w:tcPr>
          <w:p w:rsidR="00A84565" w:rsidRPr="006A0F6F" w:rsidRDefault="00A84565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6A0F6F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校內專題</w:t>
            </w:r>
            <w:r w:rsidR="00EB3E82" w:rsidRPr="006A0F6F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實作</w:t>
            </w:r>
            <w:r w:rsidRPr="006A0F6F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競賽發表</w:t>
            </w:r>
          </w:p>
        </w:tc>
        <w:tc>
          <w:tcPr>
            <w:tcW w:w="4333" w:type="dxa"/>
            <w:vAlign w:val="center"/>
          </w:tcPr>
          <w:p w:rsidR="00F83A40" w:rsidRDefault="00A84565" w:rsidP="009011A4">
            <w:pPr>
              <w:pStyle w:val="a4"/>
              <w:numPr>
                <w:ilvl w:val="1"/>
                <w:numId w:val="36"/>
              </w:numPr>
              <w:spacing w:after="0" w:line="240" w:lineRule="auto"/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實施</w:t>
            </w:r>
            <w:r w:rsidR="00BE6390"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第二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階段口頭問答</w:t>
            </w:r>
            <w:r w:rsidR="00F83A40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:rsidR="00D70A3F" w:rsidRPr="00114233" w:rsidRDefault="00D70A3F" w:rsidP="009011A4">
            <w:pPr>
              <w:pStyle w:val="a4"/>
              <w:numPr>
                <w:ilvl w:val="1"/>
                <w:numId w:val="36"/>
              </w:numPr>
              <w:spacing w:after="0" w:line="240" w:lineRule="auto"/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14233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與</w:t>
            </w:r>
            <w:r w:rsidR="00114233" w:rsidRPr="00114233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評審</w:t>
            </w:r>
            <w:r w:rsidRPr="00114233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打招呼</w:t>
            </w:r>
            <w:r w:rsidR="00114233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(</w:t>
            </w:r>
            <w:r w:rsidR="00114233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組別設計口號</w:t>
            </w:r>
            <w:r w:rsidR="00114233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)</w:t>
            </w:r>
          </w:p>
          <w:p w:rsidR="00F83A40" w:rsidRPr="002B5178" w:rsidRDefault="00A84565" w:rsidP="009011A4">
            <w:pPr>
              <w:pStyle w:val="a4"/>
              <w:numPr>
                <w:ilvl w:val="1"/>
                <w:numId w:val="36"/>
              </w:numPr>
              <w:spacing w:after="0" w:line="240" w:lineRule="auto"/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口頭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報告</w:t>
            </w:r>
            <w:r w:rsidR="00EB3E82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:</w:t>
            </w:r>
            <w:r w:rsidR="0041028D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EB3E82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="00EB3E82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:rsidR="00A84565" w:rsidRPr="002B5178" w:rsidRDefault="00A84565" w:rsidP="009011A4">
            <w:pPr>
              <w:pStyle w:val="a4"/>
              <w:numPr>
                <w:ilvl w:val="1"/>
                <w:numId w:val="36"/>
              </w:numPr>
              <w:spacing w:after="0" w:line="240" w:lineRule="auto"/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問答時間：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B5178" w:rsidRPr="002B5178" w:rsidTr="00A642AC">
        <w:trPr>
          <w:jc w:val="center"/>
        </w:trPr>
        <w:tc>
          <w:tcPr>
            <w:tcW w:w="2283" w:type="dxa"/>
            <w:shd w:val="clear" w:color="auto" w:fill="auto"/>
          </w:tcPr>
          <w:p w:rsidR="00A84565" w:rsidRPr="002B5178" w:rsidRDefault="0064603F" w:rsidP="00A8456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115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="00A84565"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</w:p>
        </w:tc>
        <w:tc>
          <w:tcPr>
            <w:tcW w:w="2679" w:type="dxa"/>
            <w:vAlign w:val="center"/>
          </w:tcPr>
          <w:p w:rsidR="00A84565" w:rsidRPr="002B5178" w:rsidRDefault="00A84565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校內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優勝公告</w:t>
            </w:r>
            <w:r w:rsidR="00EB3E82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及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頒獎</w:t>
            </w:r>
          </w:p>
        </w:tc>
        <w:tc>
          <w:tcPr>
            <w:tcW w:w="4333" w:type="dxa"/>
            <w:vAlign w:val="center"/>
          </w:tcPr>
          <w:p w:rsidR="0064603F" w:rsidRPr="002B5178" w:rsidRDefault="00A84565" w:rsidP="00A84565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各組優勝名單公告</w:t>
            </w:r>
            <w:r w:rsidRPr="002B5178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，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公開頒獎表揚</w:t>
            </w:r>
            <w:r w:rsidRPr="002B517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B5178" w:rsidRPr="002B5178" w:rsidTr="0064603F">
        <w:trPr>
          <w:jc w:val="center"/>
        </w:trPr>
        <w:tc>
          <w:tcPr>
            <w:tcW w:w="2283" w:type="dxa"/>
          </w:tcPr>
          <w:p w:rsidR="00A84565" w:rsidRPr="002B5178" w:rsidRDefault="009220F8" w:rsidP="00A8456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115</w:t>
            </w:r>
            <w:r w:rsidR="00ED122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="00ED122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2-3</w:t>
            </w:r>
            <w:r w:rsidR="00ED122F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A84565" w:rsidRPr="002B5178" w:rsidRDefault="00A84565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全國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專題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複賽報名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84565" w:rsidRPr="002B5178" w:rsidRDefault="00A84565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各群優勝組別推薦報名參加全國複賽</w:t>
            </w:r>
          </w:p>
        </w:tc>
      </w:tr>
      <w:tr w:rsidR="002B5178" w:rsidRPr="002B5178" w:rsidTr="0064603F">
        <w:trPr>
          <w:jc w:val="center"/>
        </w:trPr>
        <w:tc>
          <w:tcPr>
            <w:tcW w:w="2283" w:type="dxa"/>
            <w:vAlign w:val="center"/>
          </w:tcPr>
          <w:p w:rsidR="00A542C4" w:rsidRPr="002B5178" w:rsidRDefault="00ED122F" w:rsidP="00EB3E8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115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="00A542C4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</w:t>
            </w:r>
            <w:r w:rsidR="00A542C4"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A542C4" w:rsidRPr="002B5178" w:rsidRDefault="00A542C4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新北專題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power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競賽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542C4" w:rsidRPr="002B5178" w:rsidRDefault="00A542C4" w:rsidP="00A84565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各群優勝組別推薦報名參加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新北專題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power</w:t>
            </w:r>
            <w:r w:rsidRPr="002B517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競</w:t>
            </w:r>
            <w:r w:rsidRPr="002B51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賽</w:t>
            </w:r>
          </w:p>
        </w:tc>
      </w:tr>
    </w:tbl>
    <w:p w:rsidR="00D811EC" w:rsidRPr="002B5178" w:rsidRDefault="00D811EC" w:rsidP="009011A4">
      <w:pPr>
        <w:pStyle w:val="a4"/>
        <w:numPr>
          <w:ilvl w:val="0"/>
          <w:numId w:val="43"/>
        </w:numPr>
        <w:spacing w:beforeLines="50" w:before="180" w:after="0" w:line="400" w:lineRule="exact"/>
        <w:ind w:leftChars="0" w:left="851" w:right="-17" w:hanging="851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注意事項</w:t>
      </w:r>
    </w:p>
    <w:p w:rsidR="00EB3E82" w:rsidRPr="002B5178" w:rsidRDefault="00D811EC" w:rsidP="009011A4">
      <w:pPr>
        <w:pStyle w:val="a4"/>
        <w:numPr>
          <w:ilvl w:val="0"/>
          <w:numId w:val="44"/>
        </w:numPr>
        <w:spacing w:after="0" w:line="400" w:lineRule="exact"/>
        <w:ind w:leftChars="0" w:left="993" w:right="-1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參賽作品若經人檢舉或告發，涉及著作權、專利權等智慧財產權之侵害，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取消獲獎資格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並歸還所有獎勵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，並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由參賽者負擔</w:t>
      </w:r>
      <w:r w:rsidRPr="002B51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相關</w:t>
      </w:r>
      <w:r w:rsidRPr="002B5178">
        <w:rPr>
          <w:rFonts w:ascii="Times New Roman" w:eastAsia="標楷體" w:hAnsi="Times New Roman" w:cs="Times New Roman"/>
          <w:sz w:val="24"/>
          <w:szCs w:val="24"/>
          <w:lang w:eastAsia="zh-TW"/>
        </w:rPr>
        <w:t>法律責任。</w:t>
      </w:r>
    </w:p>
    <w:p w:rsidR="00EB3E82" w:rsidRPr="002B5178" w:rsidRDefault="00D811EC" w:rsidP="009011A4">
      <w:pPr>
        <w:pStyle w:val="a4"/>
        <w:numPr>
          <w:ilvl w:val="0"/>
          <w:numId w:val="44"/>
        </w:numPr>
        <w:spacing w:after="0" w:line="400" w:lineRule="exact"/>
        <w:ind w:leftChars="0" w:left="993" w:right="-1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各參賽作品之著作權或專利權等智慧財產權權益，歸屬參賽隊伍個別擁有，惟參賽者及其法定代理人同意無償授權本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校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，為非營利之目的，展示參賽作品之實物、照片、說明文件等相關資料，包括重製、公開播送、公開傳輸、公開上映及公開展示之權利，本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校可視用途擁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有轉授權之權利。</w:t>
      </w:r>
    </w:p>
    <w:p w:rsidR="00EB3E82" w:rsidRPr="002B5178" w:rsidRDefault="00D811EC" w:rsidP="009011A4">
      <w:pPr>
        <w:pStyle w:val="a4"/>
        <w:numPr>
          <w:ilvl w:val="0"/>
          <w:numId w:val="44"/>
        </w:numPr>
        <w:spacing w:after="0" w:line="400" w:lineRule="exact"/>
        <w:ind w:leftChars="0" w:left="993" w:right="-1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凡報名參賽者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，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即視同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同意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本計畫各項內容及規定，若有未盡事宜得由主辦單位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適時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補充、修正後公佈。</w:t>
      </w:r>
    </w:p>
    <w:p w:rsidR="00EB3E82" w:rsidRPr="002B5178" w:rsidRDefault="00D811EC" w:rsidP="009011A4">
      <w:pPr>
        <w:pStyle w:val="a4"/>
        <w:numPr>
          <w:ilvl w:val="0"/>
          <w:numId w:val="44"/>
        </w:numPr>
        <w:spacing w:after="0" w:line="400" w:lineRule="exact"/>
        <w:ind w:leftChars="0" w:left="993" w:right="-1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參加本競賽者應同意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學校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將各項資料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(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含影音檔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)</w:t>
      </w:r>
      <w:r w:rsidRPr="002B517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重製、轉貼或上網公開</w:t>
      </w:r>
      <w:r w:rsidR="00655BE1"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於本校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網</w:t>
      </w:r>
      <w:r w:rsidR="0028502D"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。</w:t>
      </w:r>
    </w:p>
    <w:p w:rsidR="00EB3E82" w:rsidRPr="002B5178" w:rsidRDefault="00EA3633" w:rsidP="009011A4">
      <w:pPr>
        <w:pStyle w:val="a4"/>
        <w:numPr>
          <w:ilvl w:val="0"/>
          <w:numId w:val="44"/>
        </w:numPr>
        <w:spacing w:after="0" w:line="400" w:lineRule="exact"/>
        <w:ind w:leftChars="0" w:left="993" w:right="-1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校內專題競賽作品說明書中英文關鍵字至少三個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。</w:t>
      </w:r>
    </w:p>
    <w:p w:rsidR="00D67560" w:rsidRPr="002B5178" w:rsidRDefault="004D572E" w:rsidP="009011A4">
      <w:pPr>
        <w:pStyle w:val="a4"/>
        <w:numPr>
          <w:ilvl w:val="0"/>
          <w:numId w:val="44"/>
        </w:numPr>
        <w:spacing w:after="0" w:line="400" w:lineRule="exact"/>
        <w:ind w:leftChars="0" w:left="993" w:right="-1" w:hanging="56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新北市專題實作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power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競賽與全國專題實作競賽</w:t>
      </w:r>
      <w:r w:rsidR="00C9233A"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可同時</w:t>
      </w:r>
      <w:r w:rsidRPr="002B5178">
        <w:rPr>
          <w:rFonts w:ascii="Times New Roman" w:eastAsia="標楷體" w:hAnsi="Times New Roman" w:cs="Times New Roman" w:hint="eastAsia"/>
          <w:spacing w:val="1"/>
          <w:sz w:val="24"/>
          <w:szCs w:val="24"/>
          <w:lang w:eastAsia="zh-TW"/>
        </w:rPr>
        <w:t>投稿報名，</w:t>
      </w:r>
      <w:r w:rsidRPr="002B5178">
        <w:rPr>
          <w:rFonts w:ascii="Times New Roman" w:eastAsia="標楷體" w:hAnsi="Times New Roman" w:cs="Times New Roman" w:hint="eastAsia"/>
          <w:bCs/>
          <w:spacing w:val="1"/>
          <w:sz w:val="24"/>
          <w:szCs w:val="24"/>
          <w:lang w:eastAsia="zh-TW"/>
        </w:rPr>
        <w:t>一件兩投稿</w:t>
      </w:r>
      <w:r w:rsidR="00AB35D7" w:rsidRPr="002B5178">
        <w:rPr>
          <w:rFonts w:ascii="Times New Roman" w:eastAsia="標楷體" w:hAnsi="Times New Roman" w:cs="Times New Roman" w:hint="eastAsia"/>
          <w:bCs/>
          <w:spacing w:val="1"/>
          <w:sz w:val="24"/>
          <w:szCs w:val="24"/>
          <w:lang w:eastAsia="zh-TW"/>
        </w:rPr>
        <w:t>，</w:t>
      </w:r>
      <w:r w:rsidR="00867DD7" w:rsidRPr="002B5178">
        <w:rPr>
          <w:rFonts w:ascii="Times New Roman" w:eastAsia="標楷體" w:hAnsi="Times New Roman" w:cs="Times New Roman" w:hint="eastAsia"/>
          <w:bCs/>
          <w:spacing w:val="1"/>
          <w:sz w:val="24"/>
          <w:szCs w:val="24"/>
          <w:lang w:eastAsia="zh-TW"/>
        </w:rPr>
        <w:t>須</w:t>
      </w:r>
      <w:r w:rsidRPr="002B5178">
        <w:rPr>
          <w:rFonts w:ascii="Times New Roman" w:eastAsia="標楷體" w:hAnsi="Times New Roman" w:cs="Times New Roman" w:hint="eastAsia"/>
          <w:bCs/>
          <w:spacing w:val="1"/>
          <w:sz w:val="24"/>
          <w:szCs w:val="24"/>
          <w:lang w:eastAsia="zh-TW"/>
        </w:rPr>
        <w:t>附</w:t>
      </w:r>
      <w:r w:rsidR="001240E3" w:rsidRPr="002B5178">
        <w:rPr>
          <w:rFonts w:ascii="Times New Roman" w:eastAsia="標楷體" w:hAnsi="Times New Roman" w:cs="Times New Roman" w:hint="eastAsia"/>
          <w:bCs/>
          <w:spacing w:val="1"/>
          <w:sz w:val="24"/>
          <w:szCs w:val="24"/>
          <w:lang w:eastAsia="zh-TW"/>
        </w:rPr>
        <w:t>延續性說明書</w:t>
      </w:r>
      <w:r w:rsidR="00867DD7" w:rsidRPr="002B5178">
        <w:rPr>
          <w:rFonts w:ascii="Times New Roman" w:eastAsia="標楷體" w:hAnsi="Times New Roman" w:cs="Times New Roman" w:hint="eastAsia"/>
          <w:bCs/>
          <w:spacing w:val="1"/>
          <w:sz w:val="24"/>
          <w:szCs w:val="24"/>
          <w:lang w:eastAsia="zh-TW"/>
        </w:rPr>
        <w:t>紙本</w:t>
      </w:r>
      <w:r w:rsidRPr="002B5178">
        <w:rPr>
          <w:rFonts w:ascii="Times New Roman" w:eastAsia="標楷體" w:hAnsi="Times New Roman" w:cs="Times New Roman" w:hint="eastAsia"/>
          <w:bCs/>
          <w:spacing w:val="1"/>
          <w:sz w:val="24"/>
          <w:szCs w:val="24"/>
          <w:lang w:eastAsia="zh-TW"/>
        </w:rPr>
        <w:t>。</w:t>
      </w:r>
    </w:p>
    <w:p w:rsidR="00EF5776" w:rsidRPr="00114233" w:rsidRDefault="00EF5776" w:rsidP="009011A4">
      <w:pPr>
        <w:pStyle w:val="a4"/>
        <w:numPr>
          <w:ilvl w:val="0"/>
          <w:numId w:val="44"/>
        </w:numPr>
        <w:spacing w:after="0" w:line="400" w:lineRule="exact"/>
        <w:ind w:leftChars="0" w:left="993" w:right="-1" w:hanging="567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書審及簡報</w:t>
      </w:r>
      <w:r w:rsidR="00D67560"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PPT</w:t>
      </w:r>
      <w:r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檔</w:t>
      </w:r>
      <w:r w:rsidR="00114233"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內</w:t>
      </w:r>
      <w:r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不</w:t>
      </w:r>
      <w:r w:rsidR="00D67560"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可呈現</w:t>
      </w:r>
      <w:r w:rsidRPr="00114233">
        <w:rPr>
          <w:rFonts w:ascii="Times New Roman" w:eastAsia="標楷體" w:hAnsi="Times New Roman" w:cs="Times New Roman" w:hint="eastAsia"/>
          <w:b/>
          <w:spacing w:val="1"/>
          <w:sz w:val="24"/>
          <w:szCs w:val="24"/>
          <w:lang w:eastAsia="zh-TW"/>
        </w:rPr>
        <w:t>班級、學生姓名及指導老師。</w:t>
      </w:r>
    </w:p>
    <w:p w:rsidR="0028502D" w:rsidRPr="002B5178" w:rsidRDefault="0077180F" w:rsidP="002C6088">
      <w:pPr>
        <w:pStyle w:val="a4"/>
        <w:numPr>
          <w:ilvl w:val="0"/>
          <w:numId w:val="44"/>
        </w:numPr>
        <w:spacing w:line="400" w:lineRule="exact"/>
        <w:ind w:left="1007" w:right="-1" w:hanging="567"/>
        <w:rPr>
          <w:rFonts w:ascii="Times New Roman" w:eastAsia="標楷體" w:hAnsi="Times New Roman" w:cs="Times New Roman"/>
          <w:lang w:eastAsia="zh-TW"/>
        </w:rPr>
      </w:pPr>
      <w:r w:rsidRPr="002B5178">
        <w:rPr>
          <w:rFonts w:ascii="Times New Roman" w:eastAsia="標楷體" w:hAnsi="Times New Roman" w:cs="Times New Roman" w:hint="eastAsia"/>
          <w:bCs/>
          <w:lang w:eastAsia="zh-TW"/>
        </w:rPr>
        <w:lastRenderedPageBreak/>
        <w:t>專題實作課程，培養創新思考模式，提升實作能力，科際知識整合及人際溝通合作能力為宗旨，故本競賽</w:t>
      </w:r>
      <w:r w:rsidR="006601CA" w:rsidRPr="002B5178">
        <w:rPr>
          <w:rFonts w:ascii="Times New Roman" w:eastAsia="標楷體" w:hAnsi="Times New Roman" w:cs="Times New Roman" w:hint="eastAsia"/>
          <w:bCs/>
          <w:lang w:eastAsia="zh-TW"/>
        </w:rPr>
        <w:t>競賽作品</w:t>
      </w:r>
      <w:r w:rsidR="006601CA" w:rsidRPr="002B5178">
        <w:rPr>
          <w:rFonts w:ascii="Times New Roman" w:eastAsia="標楷體" w:hAnsi="Times New Roman" w:cs="Times New Roman"/>
          <w:bCs/>
          <w:lang w:eastAsia="zh-TW"/>
        </w:rPr>
        <w:t>(</w:t>
      </w:r>
      <w:r w:rsidR="006601CA" w:rsidRPr="002B5178">
        <w:rPr>
          <w:rFonts w:ascii="Times New Roman" w:eastAsia="標楷體" w:hAnsi="Times New Roman" w:cs="Times New Roman" w:hint="eastAsia"/>
          <w:bCs/>
          <w:lang w:eastAsia="zh-TW"/>
        </w:rPr>
        <w:t>含書審說明書</w:t>
      </w:r>
      <w:r w:rsidR="006601CA" w:rsidRPr="002B5178">
        <w:rPr>
          <w:rFonts w:ascii="Times New Roman" w:eastAsia="標楷體" w:hAnsi="Times New Roman" w:cs="Times New Roman"/>
          <w:bCs/>
          <w:lang w:eastAsia="zh-TW"/>
        </w:rPr>
        <w:t>)</w:t>
      </w:r>
      <w:r w:rsidR="006601CA" w:rsidRPr="002B5178">
        <w:rPr>
          <w:rFonts w:ascii="Times New Roman" w:eastAsia="標楷體" w:hAnsi="Times New Roman" w:cs="Times New Roman" w:hint="eastAsia"/>
          <w:bCs/>
          <w:lang w:eastAsia="zh-TW"/>
        </w:rPr>
        <w:t>之內容，</w:t>
      </w:r>
      <w:r w:rsidR="006601CA" w:rsidRPr="00114233">
        <w:rPr>
          <w:rFonts w:ascii="Times New Roman" w:eastAsia="標楷體" w:hAnsi="Times New Roman" w:cs="Times New Roman" w:hint="eastAsia"/>
          <w:b/>
          <w:bCs/>
          <w:lang w:eastAsia="zh-TW"/>
        </w:rPr>
        <w:t>不得仿製、抄襲他人作品或</w:t>
      </w:r>
      <w:r w:rsidR="006601CA" w:rsidRPr="00114233">
        <w:rPr>
          <w:rFonts w:ascii="Times New Roman" w:eastAsia="標楷體" w:hAnsi="Times New Roman" w:cs="Times New Roman"/>
          <w:b/>
          <w:bCs/>
          <w:lang w:eastAsia="zh-TW"/>
        </w:rPr>
        <w:t>AI</w:t>
      </w:r>
      <w:r w:rsidR="006601CA" w:rsidRPr="00114233">
        <w:rPr>
          <w:rFonts w:ascii="Times New Roman" w:eastAsia="標楷體" w:hAnsi="Times New Roman" w:cs="Times New Roman" w:hint="eastAsia"/>
          <w:b/>
          <w:bCs/>
          <w:lang w:eastAsia="zh-TW"/>
        </w:rPr>
        <w:t>工具任何生成</w:t>
      </w:r>
      <w:r w:rsidRPr="00114233">
        <w:rPr>
          <w:rFonts w:ascii="Times New Roman" w:eastAsia="標楷體" w:hAnsi="Times New Roman" w:cs="Times New Roman" w:hint="eastAsia"/>
          <w:b/>
          <w:bCs/>
          <w:lang w:eastAsia="zh-TW"/>
        </w:rPr>
        <w:t>，如經查證有上述情事者，取消參賽資格；得獎者追回獎狀獎金及獎品</w:t>
      </w:r>
      <w:r w:rsidR="006601CA" w:rsidRPr="00114233">
        <w:rPr>
          <w:rFonts w:ascii="Times New Roman" w:eastAsia="標楷體" w:hAnsi="Times New Roman" w:cs="Times New Roman" w:hint="eastAsia"/>
          <w:b/>
          <w:bCs/>
          <w:lang w:eastAsia="zh-TW"/>
        </w:rPr>
        <w:t>。</w:t>
      </w:r>
    </w:p>
    <w:p w:rsidR="009F10C6" w:rsidRPr="002B5178" w:rsidRDefault="009F10C6" w:rsidP="009011A4">
      <w:pPr>
        <w:pStyle w:val="a4"/>
        <w:numPr>
          <w:ilvl w:val="0"/>
          <w:numId w:val="45"/>
        </w:numPr>
        <w:adjustRightInd w:val="0"/>
        <w:snapToGrid w:val="0"/>
        <w:spacing w:after="0" w:line="400" w:lineRule="exact"/>
        <w:ind w:leftChars="0" w:left="1134" w:hanging="1134"/>
        <w:rPr>
          <w:rFonts w:ascii="標楷體" w:eastAsia="標楷體" w:hAnsi="標楷體"/>
          <w:kern w:val="2"/>
          <w:sz w:val="24"/>
          <w:lang w:eastAsia="zh-TW"/>
        </w:rPr>
      </w:pPr>
      <w:r w:rsidRPr="002B5178">
        <w:rPr>
          <w:rFonts w:ascii="標楷體" w:eastAsia="標楷體" w:hAnsi="標楷體" w:hint="eastAsia"/>
          <w:kern w:val="2"/>
          <w:sz w:val="24"/>
          <w:lang w:eastAsia="zh-TW"/>
        </w:rPr>
        <w:t>經費來源</w:t>
      </w:r>
    </w:p>
    <w:p w:rsidR="00D67560" w:rsidRPr="002B5178" w:rsidRDefault="00682C02" w:rsidP="00D67560">
      <w:pPr>
        <w:spacing w:after="0" w:line="400" w:lineRule="exact"/>
        <w:ind w:leftChars="129" w:left="704" w:right="-1" w:hangingChars="175" w:hanging="420"/>
        <w:rPr>
          <w:rFonts w:ascii="標楷體" w:eastAsia="標楷體" w:hAnsi="標楷體"/>
          <w:strike/>
          <w:kern w:val="2"/>
          <w:sz w:val="24"/>
          <w:shd w:val="clear" w:color="auto" w:fill="FFFF00"/>
          <w:lang w:eastAsia="zh-TW"/>
        </w:rPr>
      </w:pPr>
      <w:r w:rsidRPr="002B5178">
        <w:rPr>
          <w:rFonts w:ascii="標楷體" w:eastAsia="標楷體" w:hAnsi="標楷體" w:hint="eastAsia"/>
          <w:kern w:val="2"/>
          <w:sz w:val="24"/>
          <w:lang w:eastAsia="zh-TW"/>
        </w:rPr>
        <w:t>校內經費</w:t>
      </w:r>
      <w:r w:rsidR="001B3C77" w:rsidRPr="002B5178">
        <w:rPr>
          <w:rFonts w:ascii="標楷體" w:eastAsia="標楷體" w:hAnsi="標楷體" w:hint="eastAsia"/>
          <w:kern w:val="2"/>
          <w:sz w:val="24"/>
          <w:lang w:eastAsia="zh-TW"/>
        </w:rPr>
        <w:t>-</w:t>
      </w:r>
      <w:r w:rsidRPr="002B5178">
        <w:rPr>
          <w:rFonts w:ascii="標楷體" w:eastAsia="標楷體" w:hAnsi="標楷體" w:hint="eastAsia"/>
          <w:kern w:val="2"/>
          <w:sz w:val="24"/>
          <w:lang w:eastAsia="zh-TW"/>
        </w:rPr>
        <w:t>試務組-</w:t>
      </w:r>
      <w:r w:rsidR="001B3C77" w:rsidRPr="002B5178">
        <w:rPr>
          <w:rFonts w:ascii="標楷體" w:eastAsia="標楷體" w:hAnsi="標楷體" w:hint="eastAsia"/>
          <w:kern w:val="2"/>
          <w:sz w:val="24"/>
          <w:lang w:eastAsia="zh-TW"/>
        </w:rPr>
        <w:t>專題製作競賽項下支應。</w:t>
      </w:r>
    </w:p>
    <w:p w:rsidR="0086403D" w:rsidRPr="002B5178" w:rsidRDefault="00F72EE1" w:rsidP="009011A4">
      <w:pPr>
        <w:pStyle w:val="a4"/>
        <w:numPr>
          <w:ilvl w:val="0"/>
          <w:numId w:val="46"/>
        </w:numPr>
        <w:spacing w:after="0" w:line="400" w:lineRule="exact"/>
        <w:ind w:leftChars="0" w:left="1134" w:right="-1" w:hanging="1134"/>
        <w:rPr>
          <w:rFonts w:ascii="標楷體" w:eastAsia="標楷體" w:hAnsi="標楷體"/>
          <w:strike/>
          <w:kern w:val="2"/>
          <w:sz w:val="24"/>
          <w:shd w:val="clear" w:color="auto" w:fill="FFFF00"/>
          <w:lang w:eastAsia="zh-TW"/>
        </w:rPr>
      </w:pPr>
      <w:r w:rsidRPr="002B5178">
        <w:rPr>
          <w:rFonts w:ascii="標楷體" w:eastAsia="標楷體" w:hAnsi="標楷體" w:hint="eastAsia"/>
          <w:kern w:val="2"/>
          <w:sz w:val="24"/>
          <w:lang w:eastAsia="zh-TW"/>
        </w:rPr>
        <w:t>本辦法經專題</w:t>
      </w:r>
      <w:r w:rsidR="00D67560" w:rsidRPr="002B5178">
        <w:rPr>
          <w:rFonts w:ascii="標楷體" w:eastAsia="標楷體" w:hAnsi="標楷體" w:hint="eastAsia"/>
          <w:kern w:val="2"/>
          <w:sz w:val="24"/>
          <w:lang w:eastAsia="zh-TW"/>
        </w:rPr>
        <w:t>實作競賽校內</w:t>
      </w:r>
      <w:r w:rsidRPr="002B5178">
        <w:rPr>
          <w:rFonts w:ascii="標楷體" w:eastAsia="標楷體" w:hAnsi="標楷體" w:hint="eastAsia"/>
          <w:kern w:val="2"/>
          <w:sz w:val="24"/>
          <w:lang w:eastAsia="zh-TW"/>
        </w:rPr>
        <w:t>協調會議通過，陳</w:t>
      </w:r>
      <w:r w:rsidRPr="002B5178">
        <w:rPr>
          <w:rFonts w:ascii="標楷體" w:eastAsia="標楷體" w:hAnsi="標楷體"/>
          <w:kern w:val="2"/>
          <w:sz w:val="24"/>
          <w:lang w:eastAsia="zh-TW"/>
        </w:rPr>
        <w:t xml:space="preserve"> </w:t>
      </w:r>
      <w:r w:rsidRPr="002B5178">
        <w:rPr>
          <w:rFonts w:ascii="標楷體" w:eastAsia="標楷體" w:hAnsi="標楷體" w:hint="eastAsia"/>
          <w:kern w:val="2"/>
          <w:sz w:val="24"/>
          <w:lang w:eastAsia="zh-TW"/>
        </w:rPr>
        <w:t>校長核可後實施，修正時亦同。</w:t>
      </w:r>
    </w:p>
    <w:sectPr w:rsidR="0086403D" w:rsidRPr="002B5178" w:rsidSect="005B67FE">
      <w:footerReference w:type="even" r:id="rId8"/>
      <w:footerReference w:type="default" r:id="rId9"/>
      <w:footerReference w:type="firs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B8" w:rsidRDefault="00C33EB8" w:rsidP="0054082B">
      <w:pPr>
        <w:spacing w:after="0" w:line="240" w:lineRule="auto"/>
      </w:pPr>
      <w:r>
        <w:separator/>
      </w:r>
    </w:p>
  </w:endnote>
  <w:endnote w:type="continuationSeparator" w:id="0">
    <w:p w:rsidR="00C33EB8" w:rsidRDefault="00C33EB8" w:rsidP="0054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A40" w:rsidRDefault="00F83A40" w:rsidP="00D811E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3A40" w:rsidRDefault="00F83A40">
    <w:pPr>
      <w:pStyle w:val="a7"/>
    </w:pPr>
  </w:p>
  <w:p w:rsidR="00F83A40" w:rsidRDefault="00F83A40"/>
  <w:p w:rsidR="00F83A40" w:rsidRDefault="00F83A40"/>
  <w:p w:rsidR="00F83A40" w:rsidRDefault="00F83A4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7862"/>
      <w:docPartObj>
        <w:docPartGallery w:val="Page Numbers (Bottom of Page)"/>
        <w:docPartUnique/>
      </w:docPartObj>
    </w:sdtPr>
    <w:sdtEndPr/>
    <w:sdtContent>
      <w:p w:rsidR="00F83A40" w:rsidRDefault="00F83A40" w:rsidP="006B6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17C" w:rsidRPr="009C117C">
          <w:rPr>
            <w:noProof/>
            <w:lang w:val="zh-TW" w:eastAsia="zh-TW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04092"/>
      <w:docPartObj>
        <w:docPartGallery w:val="Page Numbers (Bottom of Page)"/>
        <w:docPartUnique/>
      </w:docPartObj>
    </w:sdtPr>
    <w:sdtEndPr/>
    <w:sdtContent>
      <w:p w:rsidR="00F83A40" w:rsidRDefault="00F83A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27CC">
          <w:rPr>
            <w:noProof/>
            <w:lang w:val="zh-TW" w:eastAsia="zh-TW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F83A40" w:rsidRDefault="00F83A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B8" w:rsidRDefault="00C33EB8" w:rsidP="0054082B">
      <w:pPr>
        <w:spacing w:after="0" w:line="240" w:lineRule="auto"/>
      </w:pPr>
      <w:r>
        <w:separator/>
      </w:r>
    </w:p>
  </w:footnote>
  <w:footnote w:type="continuationSeparator" w:id="0">
    <w:p w:rsidR="00C33EB8" w:rsidRDefault="00C33EB8" w:rsidP="0054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9F8"/>
    <w:multiLevelType w:val="hybridMultilevel"/>
    <w:tmpl w:val="8AD80B2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9D2B43"/>
    <w:multiLevelType w:val="hybridMultilevel"/>
    <w:tmpl w:val="B3C077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529A2"/>
    <w:multiLevelType w:val="hybridMultilevel"/>
    <w:tmpl w:val="679AF6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C27741"/>
    <w:multiLevelType w:val="hybridMultilevel"/>
    <w:tmpl w:val="13700752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F644A9"/>
    <w:multiLevelType w:val="hybridMultilevel"/>
    <w:tmpl w:val="8EFCD64A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0C19AA"/>
    <w:multiLevelType w:val="hybridMultilevel"/>
    <w:tmpl w:val="13700752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3A37E5"/>
    <w:multiLevelType w:val="hybridMultilevel"/>
    <w:tmpl w:val="3A7643DC"/>
    <w:lvl w:ilvl="0" w:tplc="F6C8FB0A">
      <w:start w:val="9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7E77DB"/>
    <w:multiLevelType w:val="hybridMultilevel"/>
    <w:tmpl w:val="0B16A86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5EE4CCD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B87C3D"/>
    <w:multiLevelType w:val="hybridMultilevel"/>
    <w:tmpl w:val="F33CEA1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5F6DDF"/>
    <w:multiLevelType w:val="hybridMultilevel"/>
    <w:tmpl w:val="C3AA044C"/>
    <w:lvl w:ilvl="0" w:tplc="4462B9CC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2032C2"/>
    <w:multiLevelType w:val="hybridMultilevel"/>
    <w:tmpl w:val="E5523B5E"/>
    <w:lvl w:ilvl="0" w:tplc="09429AF0">
      <w:start w:val="12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030ED"/>
    <w:multiLevelType w:val="hybridMultilevel"/>
    <w:tmpl w:val="918647A0"/>
    <w:lvl w:ilvl="0" w:tplc="1F84675C">
      <w:start w:val="6"/>
      <w:numFmt w:val="ideographLegalTraditional"/>
      <w:lvlText w:val="%1、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B615BE"/>
    <w:multiLevelType w:val="hybridMultilevel"/>
    <w:tmpl w:val="E8CC7746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E80E56"/>
    <w:multiLevelType w:val="hybridMultilevel"/>
    <w:tmpl w:val="4CD8850E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81512E"/>
    <w:multiLevelType w:val="hybridMultilevel"/>
    <w:tmpl w:val="DF72D366"/>
    <w:lvl w:ilvl="0" w:tplc="707EF6CE">
      <w:start w:val="13"/>
      <w:numFmt w:val="ideographLegalTraditional"/>
      <w:lvlText w:val="%1、"/>
      <w:lvlJc w:val="left"/>
      <w:pPr>
        <w:ind w:left="48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5" w15:restartNumberingAfterBreak="0">
    <w:nsid w:val="325E7E93"/>
    <w:multiLevelType w:val="hybridMultilevel"/>
    <w:tmpl w:val="533206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9B0675"/>
    <w:multiLevelType w:val="hybridMultilevel"/>
    <w:tmpl w:val="A77A6020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EB56F9"/>
    <w:multiLevelType w:val="hybridMultilevel"/>
    <w:tmpl w:val="14A67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6A4A7C"/>
    <w:multiLevelType w:val="hybridMultilevel"/>
    <w:tmpl w:val="6756C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4F6AA5"/>
    <w:multiLevelType w:val="hybridMultilevel"/>
    <w:tmpl w:val="679AF6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27C4F"/>
    <w:multiLevelType w:val="hybridMultilevel"/>
    <w:tmpl w:val="16B6CC14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1A263C"/>
    <w:multiLevelType w:val="hybridMultilevel"/>
    <w:tmpl w:val="704A6790"/>
    <w:lvl w:ilvl="0" w:tplc="08DE7C0C">
      <w:start w:val="1"/>
      <w:numFmt w:val="decimal"/>
      <w:lvlText w:val="(%1)"/>
      <w:lvlJc w:val="left"/>
      <w:pPr>
        <w:ind w:left="858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22" w15:restartNumberingAfterBreak="0">
    <w:nsid w:val="4A5A30A2"/>
    <w:multiLevelType w:val="hybridMultilevel"/>
    <w:tmpl w:val="14A67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6C7256"/>
    <w:multiLevelType w:val="hybridMultilevel"/>
    <w:tmpl w:val="03A62F2A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8B1DE1"/>
    <w:multiLevelType w:val="hybridMultilevel"/>
    <w:tmpl w:val="68B8ED44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715269"/>
    <w:multiLevelType w:val="hybridMultilevel"/>
    <w:tmpl w:val="F4EC8E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0F64B5"/>
    <w:multiLevelType w:val="hybridMultilevel"/>
    <w:tmpl w:val="8EFCD64A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C94497"/>
    <w:multiLevelType w:val="hybridMultilevel"/>
    <w:tmpl w:val="C5888EA2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D821B1"/>
    <w:multiLevelType w:val="hybridMultilevel"/>
    <w:tmpl w:val="995491E6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EE5955"/>
    <w:multiLevelType w:val="hybridMultilevel"/>
    <w:tmpl w:val="B0809F3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55957E42"/>
    <w:multiLevelType w:val="hybridMultilevel"/>
    <w:tmpl w:val="05249044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0474CE"/>
    <w:multiLevelType w:val="hybridMultilevel"/>
    <w:tmpl w:val="66486C8A"/>
    <w:lvl w:ilvl="0" w:tplc="7AD0F52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9D75D9"/>
    <w:multiLevelType w:val="hybridMultilevel"/>
    <w:tmpl w:val="041AA370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773BE8"/>
    <w:multiLevelType w:val="hybridMultilevel"/>
    <w:tmpl w:val="31285A02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D915AB"/>
    <w:multiLevelType w:val="hybridMultilevel"/>
    <w:tmpl w:val="D17ADF5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E5B008C"/>
    <w:multiLevelType w:val="hybridMultilevel"/>
    <w:tmpl w:val="BFC43530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9704E6"/>
    <w:multiLevelType w:val="hybridMultilevel"/>
    <w:tmpl w:val="5BFA08A2"/>
    <w:lvl w:ilvl="0" w:tplc="E06628DA">
      <w:start w:val="8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8E7FE3"/>
    <w:multiLevelType w:val="hybridMultilevel"/>
    <w:tmpl w:val="995491E6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BB115F"/>
    <w:multiLevelType w:val="hybridMultilevel"/>
    <w:tmpl w:val="298072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607564A"/>
    <w:multiLevelType w:val="hybridMultilevel"/>
    <w:tmpl w:val="68B8ED44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2404DB"/>
    <w:multiLevelType w:val="hybridMultilevel"/>
    <w:tmpl w:val="C5888EA2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8AD0751"/>
    <w:multiLevelType w:val="hybridMultilevel"/>
    <w:tmpl w:val="DF94CC04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9117D7"/>
    <w:multiLevelType w:val="hybridMultilevel"/>
    <w:tmpl w:val="C4A466A4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115C3C"/>
    <w:multiLevelType w:val="hybridMultilevel"/>
    <w:tmpl w:val="041AA370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E3791F"/>
    <w:multiLevelType w:val="hybridMultilevel"/>
    <w:tmpl w:val="3EB89A58"/>
    <w:lvl w:ilvl="0" w:tplc="57B420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025C4B"/>
    <w:multiLevelType w:val="hybridMultilevel"/>
    <w:tmpl w:val="0066873E"/>
    <w:lvl w:ilvl="0" w:tplc="9B0A76B8">
      <w:start w:val="10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8"/>
  </w:num>
  <w:num w:numId="3">
    <w:abstractNumId w:val="38"/>
  </w:num>
  <w:num w:numId="4">
    <w:abstractNumId w:val="34"/>
  </w:num>
  <w:num w:numId="5">
    <w:abstractNumId w:val="15"/>
  </w:num>
  <w:num w:numId="6">
    <w:abstractNumId w:val="11"/>
  </w:num>
  <w:num w:numId="7">
    <w:abstractNumId w:val="0"/>
  </w:num>
  <w:num w:numId="8">
    <w:abstractNumId w:val="2"/>
  </w:num>
  <w:num w:numId="9">
    <w:abstractNumId w:val="19"/>
  </w:num>
  <w:num w:numId="10">
    <w:abstractNumId w:val="25"/>
  </w:num>
  <w:num w:numId="11">
    <w:abstractNumId w:val="13"/>
  </w:num>
  <w:num w:numId="12">
    <w:abstractNumId w:val="44"/>
  </w:num>
  <w:num w:numId="13">
    <w:abstractNumId w:val="33"/>
  </w:num>
  <w:num w:numId="14">
    <w:abstractNumId w:val="43"/>
  </w:num>
  <w:num w:numId="15">
    <w:abstractNumId w:val="32"/>
  </w:num>
  <w:num w:numId="16">
    <w:abstractNumId w:val="20"/>
  </w:num>
  <w:num w:numId="17">
    <w:abstractNumId w:val="12"/>
  </w:num>
  <w:num w:numId="18">
    <w:abstractNumId w:val="39"/>
  </w:num>
  <w:num w:numId="19">
    <w:abstractNumId w:val="24"/>
  </w:num>
  <w:num w:numId="20">
    <w:abstractNumId w:val="37"/>
  </w:num>
  <w:num w:numId="21">
    <w:abstractNumId w:val="28"/>
  </w:num>
  <w:num w:numId="22">
    <w:abstractNumId w:val="40"/>
  </w:num>
  <w:num w:numId="23">
    <w:abstractNumId w:val="27"/>
  </w:num>
  <w:num w:numId="24">
    <w:abstractNumId w:val="23"/>
  </w:num>
  <w:num w:numId="25">
    <w:abstractNumId w:val="35"/>
  </w:num>
  <w:num w:numId="26">
    <w:abstractNumId w:val="4"/>
  </w:num>
  <w:num w:numId="27">
    <w:abstractNumId w:val="26"/>
  </w:num>
  <w:num w:numId="28">
    <w:abstractNumId w:val="30"/>
  </w:num>
  <w:num w:numId="29">
    <w:abstractNumId w:val="42"/>
  </w:num>
  <w:num w:numId="30">
    <w:abstractNumId w:val="5"/>
  </w:num>
  <w:num w:numId="31">
    <w:abstractNumId w:val="3"/>
  </w:num>
  <w:num w:numId="32">
    <w:abstractNumId w:val="41"/>
  </w:num>
  <w:num w:numId="33">
    <w:abstractNumId w:val="16"/>
  </w:num>
  <w:num w:numId="34">
    <w:abstractNumId w:val="9"/>
  </w:num>
  <w:num w:numId="35">
    <w:abstractNumId w:val="36"/>
  </w:num>
  <w:num w:numId="36">
    <w:abstractNumId w:val="7"/>
  </w:num>
  <w:num w:numId="37">
    <w:abstractNumId w:val="6"/>
  </w:num>
  <w:num w:numId="38">
    <w:abstractNumId w:val="18"/>
  </w:num>
  <w:num w:numId="39">
    <w:abstractNumId w:val="22"/>
  </w:num>
  <w:num w:numId="40">
    <w:abstractNumId w:val="17"/>
  </w:num>
  <w:num w:numId="41">
    <w:abstractNumId w:val="1"/>
  </w:num>
  <w:num w:numId="42">
    <w:abstractNumId w:val="21"/>
  </w:num>
  <w:num w:numId="43">
    <w:abstractNumId w:val="45"/>
  </w:num>
  <w:num w:numId="44">
    <w:abstractNumId w:val="29"/>
  </w:num>
  <w:num w:numId="45">
    <w:abstractNumId w:val="10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5F"/>
    <w:rsid w:val="00004DB1"/>
    <w:rsid w:val="000133F3"/>
    <w:rsid w:val="00013722"/>
    <w:rsid w:val="00013CD9"/>
    <w:rsid w:val="00016DD2"/>
    <w:rsid w:val="00021512"/>
    <w:rsid w:val="000228E2"/>
    <w:rsid w:val="00024C0A"/>
    <w:rsid w:val="00026097"/>
    <w:rsid w:val="000307BA"/>
    <w:rsid w:val="000353F7"/>
    <w:rsid w:val="000408ED"/>
    <w:rsid w:val="00045763"/>
    <w:rsid w:val="00045EB7"/>
    <w:rsid w:val="00055EC7"/>
    <w:rsid w:val="000638BB"/>
    <w:rsid w:val="00070501"/>
    <w:rsid w:val="0007240A"/>
    <w:rsid w:val="00090675"/>
    <w:rsid w:val="00090DA8"/>
    <w:rsid w:val="0009696C"/>
    <w:rsid w:val="000A13F2"/>
    <w:rsid w:val="000A15C4"/>
    <w:rsid w:val="000A3459"/>
    <w:rsid w:val="000A5D06"/>
    <w:rsid w:val="000B209A"/>
    <w:rsid w:val="000B2317"/>
    <w:rsid w:val="000B3E9D"/>
    <w:rsid w:val="000C62DD"/>
    <w:rsid w:val="000D5A3D"/>
    <w:rsid w:val="000E5273"/>
    <w:rsid w:val="000F1C99"/>
    <w:rsid w:val="001113B2"/>
    <w:rsid w:val="00114233"/>
    <w:rsid w:val="0011624F"/>
    <w:rsid w:val="0012224F"/>
    <w:rsid w:val="001240E3"/>
    <w:rsid w:val="0012452D"/>
    <w:rsid w:val="0014750F"/>
    <w:rsid w:val="00150A19"/>
    <w:rsid w:val="00163FEC"/>
    <w:rsid w:val="00192796"/>
    <w:rsid w:val="001B3C77"/>
    <w:rsid w:val="001C189B"/>
    <w:rsid w:val="001C5CB5"/>
    <w:rsid w:val="001D1348"/>
    <w:rsid w:val="001E293D"/>
    <w:rsid w:val="001E6B61"/>
    <w:rsid w:val="001F4D78"/>
    <w:rsid w:val="001F549C"/>
    <w:rsid w:val="001F60BC"/>
    <w:rsid w:val="001F670E"/>
    <w:rsid w:val="00201C8E"/>
    <w:rsid w:val="0021151A"/>
    <w:rsid w:val="00213C9B"/>
    <w:rsid w:val="00220C72"/>
    <w:rsid w:val="00234E44"/>
    <w:rsid w:val="0023725E"/>
    <w:rsid w:val="0024262B"/>
    <w:rsid w:val="0024324D"/>
    <w:rsid w:val="00251550"/>
    <w:rsid w:val="0025590C"/>
    <w:rsid w:val="0025706E"/>
    <w:rsid w:val="002576A8"/>
    <w:rsid w:val="0027470E"/>
    <w:rsid w:val="00276FF5"/>
    <w:rsid w:val="0028502D"/>
    <w:rsid w:val="00290C87"/>
    <w:rsid w:val="00294184"/>
    <w:rsid w:val="002A03DB"/>
    <w:rsid w:val="002A7A7E"/>
    <w:rsid w:val="002B5178"/>
    <w:rsid w:val="002C0395"/>
    <w:rsid w:val="002C45D6"/>
    <w:rsid w:val="002C6088"/>
    <w:rsid w:val="002C799F"/>
    <w:rsid w:val="002D4745"/>
    <w:rsid w:val="002E5083"/>
    <w:rsid w:val="002F3871"/>
    <w:rsid w:val="002F7129"/>
    <w:rsid w:val="003002D0"/>
    <w:rsid w:val="003041A7"/>
    <w:rsid w:val="00312024"/>
    <w:rsid w:val="00317A41"/>
    <w:rsid w:val="00317D75"/>
    <w:rsid w:val="00321D20"/>
    <w:rsid w:val="003270C5"/>
    <w:rsid w:val="00330161"/>
    <w:rsid w:val="00331265"/>
    <w:rsid w:val="0033503D"/>
    <w:rsid w:val="003373BE"/>
    <w:rsid w:val="0036749E"/>
    <w:rsid w:val="00374A6B"/>
    <w:rsid w:val="0038142B"/>
    <w:rsid w:val="003906C4"/>
    <w:rsid w:val="00395282"/>
    <w:rsid w:val="003A77F5"/>
    <w:rsid w:val="003B6213"/>
    <w:rsid w:val="003B7AC8"/>
    <w:rsid w:val="003C0B34"/>
    <w:rsid w:val="003C0BB4"/>
    <w:rsid w:val="003E2328"/>
    <w:rsid w:val="003F23A7"/>
    <w:rsid w:val="003F7456"/>
    <w:rsid w:val="0040124D"/>
    <w:rsid w:val="004027D6"/>
    <w:rsid w:val="00404FBF"/>
    <w:rsid w:val="0041028D"/>
    <w:rsid w:val="00414BC2"/>
    <w:rsid w:val="0041741C"/>
    <w:rsid w:val="00423269"/>
    <w:rsid w:val="0044402F"/>
    <w:rsid w:val="00447297"/>
    <w:rsid w:val="0045007A"/>
    <w:rsid w:val="0045124B"/>
    <w:rsid w:val="00457383"/>
    <w:rsid w:val="00460403"/>
    <w:rsid w:val="0046159F"/>
    <w:rsid w:val="00473A78"/>
    <w:rsid w:val="0048307A"/>
    <w:rsid w:val="004851D7"/>
    <w:rsid w:val="00486F75"/>
    <w:rsid w:val="0049306B"/>
    <w:rsid w:val="004A0B0A"/>
    <w:rsid w:val="004A1529"/>
    <w:rsid w:val="004A212E"/>
    <w:rsid w:val="004C1980"/>
    <w:rsid w:val="004C501C"/>
    <w:rsid w:val="004C520E"/>
    <w:rsid w:val="004D1D61"/>
    <w:rsid w:val="004D572E"/>
    <w:rsid w:val="004E27CC"/>
    <w:rsid w:val="004E4DD6"/>
    <w:rsid w:val="005340D2"/>
    <w:rsid w:val="005403AC"/>
    <w:rsid w:val="0054048A"/>
    <w:rsid w:val="0054082B"/>
    <w:rsid w:val="00543C93"/>
    <w:rsid w:val="0055127F"/>
    <w:rsid w:val="005533C6"/>
    <w:rsid w:val="005705D6"/>
    <w:rsid w:val="00573528"/>
    <w:rsid w:val="005763D1"/>
    <w:rsid w:val="0057786D"/>
    <w:rsid w:val="005803EF"/>
    <w:rsid w:val="005848D7"/>
    <w:rsid w:val="005B67FE"/>
    <w:rsid w:val="005C7C5F"/>
    <w:rsid w:val="005D619A"/>
    <w:rsid w:val="005E4A97"/>
    <w:rsid w:val="005E5C12"/>
    <w:rsid w:val="005E73E8"/>
    <w:rsid w:val="005F1229"/>
    <w:rsid w:val="005F37FF"/>
    <w:rsid w:val="00602FB5"/>
    <w:rsid w:val="00620CFA"/>
    <w:rsid w:val="006211D9"/>
    <w:rsid w:val="0062290B"/>
    <w:rsid w:val="0062454B"/>
    <w:rsid w:val="0062599E"/>
    <w:rsid w:val="00633CED"/>
    <w:rsid w:val="0064315E"/>
    <w:rsid w:val="0064603F"/>
    <w:rsid w:val="00651536"/>
    <w:rsid w:val="00655BE1"/>
    <w:rsid w:val="006601CA"/>
    <w:rsid w:val="00673920"/>
    <w:rsid w:val="00682C02"/>
    <w:rsid w:val="00692A6D"/>
    <w:rsid w:val="006A0F6F"/>
    <w:rsid w:val="006A38C6"/>
    <w:rsid w:val="006B1E55"/>
    <w:rsid w:val="006B5C21"/>
    <w:rsid w:val="006B69D1"/>
    <w:rsid w:val="006B6F86"/>
    <w:rsid w:val="006C122E"/>
    <w:rsid w:val="006C7D6D"/>
    <w:rsid w:val="006D3B92"/>
    <w:rsid w:val="006D529F"/>
    <w:rsid w:val="006D61E9"/>
    <w:rsid w:val="006E17DB"/>
    <w:rsid w:val="006E1DDB"/>
    <w:rsid w:val="006F48AD"/>
    <w:rsid w:val="006F6262"/>
    <w:rsid w:val="00702521"/>
    <w:rsid w:val="00710F6E"/>
    <w:rsid w:val="00712A1E"/>
    <w:rsid w:val="00717487"/>
    <w:rsid w:val="00746D98"/>
    <w:rsid w:val="00751CA2"/>
    <w:rsid w:val="00753FE9"/>
    <w:rsid w:val="0077180F"/>
    <w:rsid w:val="007718FF"/>
    <w:rsid w:val="00774512"/>
    <w:rsid w:val="0078579C"/>
    <w:rsid w:val="00787534"/>
    <w:rsid w:val="00790B51"/>
    <w:rsid w:val="007919BB"/>
    <w:rsid w:val="007931FA"/>
    <w:rsid w:val="00795405"/>
    <w:rsid w:val="007A3D98"/>
    <w:rsid w:val="007A4FE9"/>
    <w:rsid w:val="007B2082"/>
    <w:rsid w:val="007B3424"/>
    <w:rsid w:val="007C0D24"/>
    <w:rsid w:val="007C0F3D"/>
    <w:rsid w:val="007C6E70"/>
    <w:rsid w:val="007D7B6F"/>
    <w:rsid w:val="007F16E3"/>
    <w:rsid w:val="007F3B92"/>
    <w:rsid w:val="008066C9"/>
    <w:rsid w:val="008075D0"/>
    <w:rsid w:val="008129C9"/>
    <w:rsid w:val="00817EA8"/>
    <w:rsid w:val="00827A53"/>
    <w:rsid w:val="008359FF"/>
    <w:rsid w:val="008545B6"/>
    <w:rsid w:val="00863592"/>
    <w:rsid w:val="0086403D"/>
    <w:rsid w:val="00867DD7"/>
    <w:rsid w:val="008720D8"/>
    <w:rsid w:val="00874B87"/>
    <w:rsid w:val="00875B61"/>
    <w:rsid w:val="00880087"/>
    <w:rsid w:val="008A1A45"/>
    <w:rsid w:val="008A2166"/>
    <w:rsid w:val="008A5E59"/>
    <w:rsid w:val="008B2444"/>
    <w:rsid w:val="008B2DE1"/>
    <w:rsid w:val="008B43EF"/>
    <w:rsid w:val="008B43FB"/>
    <w:rsid w:val="008C441B"/>
    <w:rsid w:val="008C6180"/>
    <w:rsid w:val="008D4C0A"/>
    <w:rsid w:val="008D5470"/>
    <w:rsid w:val="008D6391"/>
    <w:rsid w:val="008E01AF"/>
    <w:rsid w:val="008F2B59"/>
    <w:rsid w:val="009011A4"/>
    <w:rsid w:val="00903122"/>
    <w:rsid w:val="009114FB"/>
    <w:rsid w:val="009220F8"/>
    <w:rsid w:val="009268AF"/>
    <w:rsid w:val="009306E3"/>
    <w:rsid w:val="009323B9"/>
    <w:rsid w:val="00941DE5"/>
    <w:rsid w:val="00950376"/>
    <w:rsid w:val="00952226"/>
    <w:rsid w:val="009541D8"/>
    <w:rsid w:val="00956746"/>
    <w:rsid w:val="009571CB"/>
    <w:rsid w:val="009738FF"/>
    <w:rsid w:val="00976589"/>
    <w:rsid w:val="00981525"/>
    <w:rsid w:val="00984796"/>
    <w:rsid w:val="0098590B"/>
    <w:rsid w:val="009A1E6B"/>
    <w:rsid w:val="009A79CE"/>
    <w:rsid w:val="009B063C"/>
    <w:rsid w:val="009B4BBE"/>
    <w:rsid w:val="009C117C"/>
    <w:rsid w:val="009C1482"/>
    <w:rsid w:val="009D4825"/>
    <w:rsid w:val="009E5CAF"/>
    <w:rsid w:val="009F10C6"/>
    <w:rsid w:val="009F33D3"/>
    <w:rsid w:val="00A005B4"/>
    <w:rsid w:val="00A10038"/>
    <w:rsid w:val="00A124FE"/>
    <w:rsid w:val="00A14B78"/>
    <w:rsid w:val="00A25CC0"/>
    <w:rsid w:val="00A31907"/>
    <w:rsid w:val="00A401BD"/>
    <w:rsid w:val="00A413DC"/>
    <w:rsid w:val="00A4177B"/>
    <w:rsid w:val="00A47ED9"/>
    <w:rsid w:val="00A542C4"/>
    <w:rsid w:val="00A63EB1"/>
    <w:rsid w:val="00A642AC"/>
    <w:rsid w:val="00A76AAB"/>
    <w:rsid w:val="00A772B4"/>
    <w:rsid w:val="00A83836"/>
    <w:rsid w:val="00A84565"/>
    <w:rsid w:val="00A95371"/>
    <w:rsid w:val="00AA2A8C"/>
    <w:rsid w:val="00AA351D"/>
    <w:rsid w:val="00AB35D7"/>
    <w:rsid w:val="00AB7325"/>
    <w:rsid w:val="00AC0095"/>
    <w:rsid w:val="00AC36DF"/>
    <w:rsid w:val="00AC50BA"/>
    <w:rsid w:val="00AD00B0"/>
    <w:rsid w:val="00AD108F"/>
    <w:rsid w:val="00AD617E"/>
    <w:rsid w:val="00AD75C4"/>
    <w:rsid w:val="00AE3636"/>
    <w:rsid w:val="00AE5F33"/>
    <w:rsid w:val="00AE723C"/>
    <w:rsid w:val="00AE792F"/>
    <w:rsid w:val="00B14927"/>
    <w:rsid w:val="00B25E2B"/>
    <w:rsid w:val="00B26C89"/>
    <w:rsid w:val="00B35F4B"/>
    <w:rsid w:val="00B364A6"/>
    <w:rsid w:val="00B46A65"/>
    <w:rsid w:val="00B5009B"/>
    <w:rsid w:val="00B53BC6"/>
    <w:rsid w:val="00B6307C"/>
    <w:rsid w:val="00B6330F"/>
    <w:rsid w:val="00B710BB"/>
    <w:rsid w:val="00B74CA8"/>
    <w:rsid w:val="00B77B09"/>
    <w:rsid w:val="00B822A6"/>
    <w:rsid w:val="00B87953"/>
    <w:rsid w:val="00B93C2E"/>
    <w:rsid w:val="00B95020"/>
    <w:rsid w:val="00B966D4"/>
    <w:rsid w:val="00BA02E7"/>
    <w:rsid w:val="00BA1339"/>
    <w:rsid w:val="00BA3A45"/>
    <w:rsid w:val="00BA6C60"/>
    <w:rsid w:val="00BB3013"/>
    <w:rsid w:val="00BB3E2A"/>
    <w:rsid w:val="00BB5C45"/>
    <w:rsid w:val="00BC4979"/>
    <w:rsid w:val="00BD0BE7"/>
    <w:rsid w:val="00BD6729"/>
    <w:rsid w:val="00BE6390"/>
    <w:rsid w:val="00BF542C"/>
    <w:rsid w:val="00BF55D8"/>
    <w:rsid w:val="00BF655C"/>
    <w:rsid w:val="00C024FE"/>
    <w:rsid w:val="00C2073B"/>
    <w:rsid w:val="00C21D84"/>
    <w:rsid w:val="00C22CBC"/>
    <w:rsid w:val="00C26179"/>
    <w:rsid w:val="00C33EB8"/>
    <w:rsid w:val="00C4559E"/>
    <w:rsid w:val="00C52CB5"/>
    <w:rsid w:val="00C609B3"/>
    <w:rsid w:val="00C702BF"/>
    <w:rsid w:val="00C75683"/>
    <w:rsid w:val="00C763B5"/>
    <w:rsid w:val="00C84ADA"/>
    <w:rsid w:val="00C9233A"/>
    <w:rsid w:val="00CB22D8"/>
    <w:rsid w:val="00CB7488"/>
    <w:rsid w:val="00CC11F4"/>
    <w:rsid w:val="00CC14BB"/>
    <w:rsid w:val="00CC4FC2"/>
    <w:rsid w:val="00CE2CC8"/>
    <w:rsid w:val="00CF20A3"/>
    <w:rsid w:val="00CF25E2"/>
    <w:rsid w:val="00CF3660"/>
    <w:rsid w:val="00D102F1"/>
    <w:rsid w:val="00D12E46"/>
    <w:rsid w:val="00D15CF6"/>
    <w:rsid w:val="00D236D2"/>
    <w:rsid w:val="00D23808"/>
    <w:rsid w:val="00D24467"/>
    <w:rsid w:val="00D34349"/>
    <w:rsid w:val="00D36034"/>
    <w:rsid w:val="00D44179"/>
    <w:rsid w:val="00D469D5"/>
    <w:rsid w:val="00D5460D"/>
    <w:rsid w:val="00D62500"/>
    <w:rsid w:val="00D63725"/>
    <w:rsid w:val="00D67560"/>
    <w:rsid w:val="00D67B76"/>
    <w:rsid w:val="00D70A3F"/>
    <w:rsid w:val="00D7771D"/>
    <w:rsid w:val="00D811EC"/>
    <w:rsid w:val="00D82445"/>
    <w:rsid w:val="00D84331"/>
    <w:rsid w:val="00D95D1B"/>
    <w:rsid w:val="00D95DCB"/>
    <w:rsid w:val="00D97445"/>
    <w:rsid w:val="00DB53D4"/>
    <w:rsid w:val="00DD320E"/>
    <w:rsid w:val="00DD423F"/>
    <w:rsid w:val="00DD6D49"/>
    <w:rsid w:val="00DD7E56"/>
    <w:rsid w:val="00DE5546"/>
    <w:rsid w:val="00E021D2"/>
    <w:rsid w:val="00E1259E"/>
    <w:rsid w:val="00E15694"/>
    <w:rsid w:val="00E34AF9"/>
    <w:rsid w:val="00E42872"/>
    <w:rsid w:val="00E45FFD"/>
    <w:rsid w:val="00E53570"/>
    <w:rsid w:val="00E651D7"/>
    <w:rsid w:val="00E66605"/>
    <w:rsid w:val="00E726CD"/>
    <w:rsid w:val="00E83B84"/>
    <w:rsid w:val="00E91CA0"/>
    <w:rsid w:val="00EA3633"/>
    <w:rsid w:val="00EA57E3"/>
    <w:rsid w:val="00EA6A5F"/>
    <w:rsid w:val="00EB3E82"/>
    <w:rsid w:val="00ED122F"/>
    <w:rsid w:val="00ED353B"/>
    <w:rsid w:val="00ED4B5F"/>
    <w:rsid w:val="00EE23CD"/>
    <w:rsid w:val="00EF1682"/>
    <w:rsid w:val="00EF2A28"/>
    <w:rsid w:val="00EF5690"/>
    <w:rsid w:val="00EF5776"/>
    <w:rsid w:val="00F06B67"/>
    <w:rsid w:val="00F06E98"/>
    <w:rsid w:val="00F10703"/>
    <w:rsid w:val="00F12AC4"/>
    <w:rsid w:val="00F12E91"/>
    <w:rsid w:val="00F20D70"/>
    <w:rsid w:val="00F34CED"/>
    <w:rsid w:val="00F4318C"/>
    <w:rsid w:val="00F518C9"/>
    <w:rsid w:val="00F52D89"/>
    <w:rsid w:val="00F55398"/>
    <w:rsid w:val="00F57D82"/>
    <w:rsid w:val="00F633CD"/>
    <w:rsid w:val="00F65B50"/>
    <w:rsid w:val="00F72EE1"/>
    <w:rsid w:val="00F83A40"/>
    <w:rsid w:val="00F84321"/>
    <w:rsid w:val="00F91760"/>
    <w:rsid w:val="00F9482F"/>
    <w:rsid w:val="00F9672D"/>
    <w:rsid w:val="00FA11F2"/>
    <w:rsid w:val="00FA17E4"/>
    <w:rsid w:val="00FA3F15"/>
    <w:rsid w:val="00FD092D"/>
    <w:rsid w:val="00FD0B5F"/>
    <w:rsid w:val="00FD764D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16DAB7-BD56-4AEB-A172-76FA5DB6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BB"/>
    <w:pPr>
      <w:widowControl w:val="0"/>
      <w:spacing w:after="200" w:line="276" w:lineRule="auto"/>
    </w:pPr>
    <w:rPr>
      <w:kern w:val="0"/>
      <w:sz w:val="22"/>
      <w:lang w:eastAsia="en-US"/>
    </w:rPr>
  </w:style>
  <w:style w:type="paragraph" w:styleId="2">
    <w:name w:val="heading 2"/>
    <w:basedOn w:val="a"/>
    <w:next w:val="a"/>
    <w:link w:val="20"/>
    <w:qFormat/>
    <w:rsid w:val="005F37FF"/>
    <w:pPr>
      <w:keepNext/>
      <w:widowControl/>
      <w:spacing w:beforeLines="100" w:afterLines="100" w:after="0" w:line="480" w:lineRule="auto"/>
      <w:jc w:val="center"/>
      <w:outlineLvl w:val="1"/>
    </w:pPr>
    <w:rPr>
      <w:rFonts w:ascii="Arial" w:eastAsia="標楷體" w:hAnsi="Arial" w:cs="Times New Roman"/>
      <w:b/>
      <w:bCs/>
      <w:kern w:val="2"/>
      <w:sz w:val="36"/>
      <w:szCs w:val="48"/>
      <w:lang w:eastAsia="zh-TW"/>
    </w:rPr>
  </w:style>
  <w:style w:type="paragraph" w:styleId="3">
    <w:name w:val="heading 3"/>
    <w:basedOn w:val="a"/>
    <w:next w:val="a"/>
    <w:link w:val="30"/>
    <w:qFormat/>
    <w:rsid w:val="005F37FF"/>
    <w:pPr>
      <w:keepNext/>
      <w:spacing w:after="0" w:line="720" w:lineRule="auto"/>
      <w:outlineLvl w:val="2"/>
    </w:pPr>
    <w:rPr>
      <w:rFonts w:ascii="Arial" w:eastAsia="新細明體" w:hAnsi="Arial" w:cs="Times New Roman"/>
      <w:b/>
      <w:bCs/>
      <w:kern w:val="2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C5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082B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54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082B"/>
    <w:rPr>
      <w:kern w:val="0"/>
      <w:sz w:val="20"/>
      <w:szCs w:val="20"/>
      <w:lang w:eastAsia="en-US"/>
    </w:rPr>
  </w:style>
  <w:style w:type="character" w:customStyle="1" w:styleId="20">
    <w:name w:val="標題 2 字元"/>
    <w:basedOn w:val="a0"/>
    <w:link w:val="2"/>
    <w:rsid w:val="005F37FF"/>
    <w:rPr>
      <w:rFonts w:ascii="Arial" w:eastAsia="標楷體" w:hAnsi="Arial" w:cs="Times New Roman"/>
      <w:b/>
      <w:bCs/>
      <w:sz w:val="36"/>
      <w:szCs w:val="48"/>
    </w:rPr>
  </w:style>
  <w:style w:type="character" w:customStyle="1" w:styleId="30">
    <w:name w:val="標題 3 字元"/>
    <w:basedOn w:val="a0"/>
    <w:link w:val="3"/>
    <w:rsid w:val="005F37FF"/>
    <w:rPr>
      <w:rFonts w:ascii="Arial" w:eastAsia="新細明體" w:hAnsi="Arial" w:cs="Times New Roman"/>
      <w:b/>
      <w:bCs/>
      <w:sz w:val="36"/>
      <w:szCs w:val="36"/>
    </w:rPr>
  </w:style>
  <w:style w:type="character" w:styleId="a9">
    <w:name w:val="page number"/>
    <w:basedOn w:val="a0"/>
    <w:rsid w:val="005F37FF"/>
  </w:style>
  <w:style w:type="numbering" w:customStyle="1" w:styleId="1">
    <w:name w:val="無清單1"/>
    <w:next w:val="a2"/>
    <w:uiPriority w:val="99"/>
    <w:semiHidden/>
    <w:unhideWhenUsed/>
    <w:rsid w:val="00D811EC"/>
  </w:style>
  <w:style w:type="character" w:styleId="aa">
    <w:name w:val="Hyperlink"/>
    <w:basedOn w:val="a0"/>
    <w:uiPriority w:val="99"/>
    <w:unhideWhenUsed/>
    <w:rsid w:val="00D811E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11EC"/>
    <w:pPr>
      <w:spacing w:after="0" w:line="240" w:lineRule="auto"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c">
    <w:name w:val="註解方塊文字 字元"/>
    <w:basedOn w:val="a0"/>
    <w:link w:val="ab"/>
    <w:uiPriority w:val="99"/>
    <w:semiHidden/>
    <w:rsid w:val="00D811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601C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FD56-B4EA-4F0F-9752-9909EC3C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623</Words>
  <Characters>3552</Characters>
  <Application>Microsoft Office Word</Application>
  <DocSecurity>0</DocSecurity>
  <Lines>29</Lines>
  <Paragraphs>8</Paragraphs>
  <ScaleCrop>false</ScaleCrop>
  <Company>kpvs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</cp:lastModifiedBy>
  <cp:revision>29</cp:revision>
  <cp:lastPrinted>2025-11-04T03:42:00Z</cp:lastPrinted>
  <dcterms:created xsi:type="dcterms:W3CDTF">2025-10-15T09:05:00Z</dcterms:created>
  <dcterms:modified xsi:type="dcterms:W3CDTF">2025-11-13T08:08:00Z</dcterms:modified>
</cp:coreProperties>
</file>