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92"/>
        <w:gridCol w:w="142"/>
        <w:gridCol w:w="242"/>
        <w:gridCol w:w="8508"/>
        <w:gridCol w:w="463"/>
      </w:tblGrid>
      <w:tr w:rsidR="00DB5365" w:rsidRPr="00020535" w:rsidTr="00AE318D">
        <w:tc>
          <w:tcPr>
            <w:tcW w:w="9747" w:type="dxa"/>
            <w:gridSpan w:val="5"/>
          </w:tcPr>
          <w:p w:rsidR="00DB5365" w:rsidRPr="00C7192F" w:rsidRDefault="00DB5365" w:rsidP="002F043F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pacing w:val="28"/>
                <w:sz w:val="40"/>
                <w:szCs w:val="40"/>
                <w:bdr w:val="single" w:sz="4" w:space="0" w:color="auto" w:frame="1"/>
              </w:rPr>
            </w:pPr>
            <w:bookmarkStart w:id="0" w:name="_GoBack"/>
            <w:bookmarkEnd w:id="0"/>
            <w:r w:rsidRPr="00C7192F">
              <w:rPr>
                <w:rFonts w:ascii="標楷體" w:eastAsia="標楷體" w:hAnsi="標楷體"/>
                <w:b/>
                <w:color w:val="000000" w:themeColor="text1"/>
                <w:spacing w:val="28"/>
                <w:sz w:val="40"/>
                <w:szCs w:val="40"/>
              </w:rPr>
              <w:t>10</w:t>
            </w:r>
            <w:r w:rsidR="002F043F" w:rsidRPr="00C7192F">
              <w:rPr>
                <w:rFonts w:ascii="標楷體" w:eastAsia="標楷體" w:hAnsi="標楷體" w:hint="eastAsia"/>
                <w:b/>
                <w:color w:val="000000" w:themeColor="text1"/>
                <w:spacing w:val="28"/>
                <w:sz w:val="40"/>
                <w:szCs w:val="40"/>
              </w:rPr>
              <w:t>4</w:t>
            </w:r>
            <w:r w:rsidRPr="00C7192F">
              <w:rPr>
                <w:rFonts w:ascii="標楷體" w:eastAsia="標楷體" w:hAnsi="標楷體" w:hint="eastAsia"/>
                <w:b/>
                <w:color w:val="000000" w:themeColor="text1"/>
                <w:spacing w:val="28"/>
                <w:sz w:val="40"/>
                <w:szCs w:val="40"/>
              </w:rPr>
              <w:t>學年度第</w:t>
            </w:r>
            <w:r w:rsidRPr="00C7192F">
              <w:rPr>
                <w:rFonts w:ascii="標楷體" w:eastAsia="標楷體" w:hAnsi="標楷體"/>
                <w:b/>
                <w:color w:val="000000" w:themeColor="text1"/>
                <w:spacing w:val="28"/>
                <w:sz w:val="40"/>
                <w:szCs w:val="40"/>
              </w:rPr>
              <w:t>1</w:t>
            </w:r>
            <w:r w:rsidRPr="00C7192F">
              <w:rPr>
                <w:rFonts w:ascii="標楷體" w:eastAsia="標楷體" w:hAnsi="標楷體" w:hint="eastAsia"/>
                <w:b/>
                <w:color w:val="000000" w:themeColor="text1"/>
                <w:spacing w:val="28"/>
                <w:sz w:val="40"/>
                <w:szCs w:val="40"/>
              </w:rPr>
              <w:t>次家長</w:t>
            </w:r>
            <w:r w:rsidR="00C7192F" w:rsidRPr="00C7192F">
              <w:rPr>
                <w:rFonts w:ascii="標楷體" w:eastAsia="標楷體" w:hAnsi="標楷體" w:hint="eastAsia"/>
                <w:b/>
                <w:color w:val="000000" w:themeColor="text1"/>
                <w:spacing w:val="28"/>
                <w:sz w:val="40"/>
                <w:szCs w:val="40"/>
              </w:rPr>
              <w:t>會員</w:t>
            </w:r>
            <w:r w:rsidRPr="00C7192F">
              <w:rPr>
                <w:rFonts w:ascii="標楷體" w:eastAsia="標楷體" w:hAnsi="標楷體" w:hint="eastAsia"/>
                <w:b/>
                <w:color w:val="000000" w:themeColor="text1"/>
                <w:spacing w:val="28"/>
                <w:sz w:val="40"/>
                <w:szCs w:val="40"/>
              </w:rPr>
              <w:t>代表大會會議紀錄</w:t>
            </w:r>
          </w:p>
        </w:tc>
      </w:tr>
      <w:tr w:rsidR="00A21E77" w:rsidRPr="00020535" w:rsidTr="00650162">
        <w:tc>
          <w:tcPr>
            <w:tcW w:w="9747" w:type="dxa"/>
            <w:gridSpan w:val="5"/>
          </w:tcPr>
          <w:p w:rsidR="00A21E77" w:rsidRPr="00085863" w:rsidRDefault="00A21E77" w:rsidP="00A21E77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8"/>
                <w:sz w:val="28"/>
                <w:szCs w:val="28"/>
                <w:bdr w:val="single" w:sz="4" w:space="0" w:color="auto" w:frame="1"/>
              </w:rPr>
            </w:pP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時間：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17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日（星期五）晚上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點至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點</w:t>
            </w:r>
          </w:p>
        </w:tc>
      </w:tr>
      <w:tr w:rsidR="00A21E77" w:rsidRPr="00020535" w:rsidTr="006A4A29">
        <w:tc>
          <w:tcPr>
            <w:tcW w:w="9747" w:type="dxa"/>
            <w:gridSpan w:val="5"/>
          </w:tcPr>
          <w:p w:rsidR="00A21E77" w:rsidRPr="00085863" w:rsidRDefault="00A21E77" w:rsidP="00A21E77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8"/>
                <w:sz w:val="28"/>
                <w:szCs w:val="28"/>
                <w:bdr w:val="single" w:sz="4" w:space="0" w:color="auto" w:frame="1"/>
              </w:rPr>
            </w:pP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地點：鼎新樓五樓視聽中心</w:t>
            </w:r>
          </w:p>
        </w:tc>
      </w:tr>
      <w:tr w:rsidR="00A21E77" w:rsidRPr="00020535" w:rsidTr="00E20642">
        <w:tc>
          <w:tcPr>
            <w:tcW w:w="9747" w:type="dxa"/>
            <w:gridSpan w:val="5"/>
          </w:tcPr>
          <w:p w:rsidR="00A21E77" w:rsidRPr="00085863" w:rsidRDefault="00A21E77" w:rsidP="001867F1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pacing w:val="28"/>
                <w:sz w:val="28"/>
                <w:szCs w:val="28"/>
                <w:bdr w:val="single" w:sz="4" w:space="0" w:color="auto" w:frame="1"/>
              </w:rPr>
            </w:pP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主席：施錫發會長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</w:t>
            </w:r>
          </w:p>
        </w:tc>
      </w:tr>
      <w:tr w:rsidR="00A21E77" w:rsidRPr="00020535" w:rsidTr="00303D53">
        <w:tc>
          <w:tcPr>
            <w:tcW w:w="9747" w:type="dxa"/>
            <w:gridSpan w:val="5"/>
          </w:tcPr>
          <w:p w:rsidR="00A21E77" w:rsidRPr="00085863" w:rsidRDefault="00A21E77" w:rsidP="00A21E77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出席：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如簽到表</w:t>
            </w:r>
          </w:p>
        </w:tc>
      </w:tr>
      <w:tr w:rsidR="00A21E77" w:rsidRPr="00020535" w:rsidTr="00AC5C0F">
        <w:tc>
          <w:tcPr>
            <w:tcW w:w="9747" w:type="dxa"/>
            <w:gridSpan w:val="5"/>
          </w:tcPr>
          <w:p w:rsidR="00A21E77" w:rsidRPr="00085863" w:rsidRDefault="00A21E77" w:rsidP="001867F1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列席：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如簽到表</w:t>
            </w:r>
            <w:r w:rsidR="001867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  紀錄：翁瑞敏</w:t>
            </w:r>
          </w:p>
        </w:tc>
      </w:tr>
      <w:tr w:rsidR="00DB5365" w:rsidRPr="00020535" w:rsidTr="00AE318D">
        <w:tc>
          <w:tcPr>
            <w:tcW w:w="9747" w:type="dxa"/>
            <w:gridSpan w:val="5"/>
          </w:tcPr>
          <w:p w:rsidR="00DB5365" w:rsidRPr="00085863" w:rsidRDefault="00DB5365" w:rsidP="00A21E77">
            <w:pPr>
              <w:snapToGrid w:val="0"/>
              <w:spacing w:beforeLines="50" w:before="180" w:line="400" w:lineRule="exact"/>
              <w:ind w:left="457" w:hangingChars="163" w:hanging="4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58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壹、會議開始</w:t>
            </w:r>
          </w:p>
        </w:tc>
      </w:tr>
      <w:tr w:rsidR="00A21E77" w:rsidRPr="00020535" w:rsidTr="003234DB">
        <w:tc>
          <w:tcPr>
            <w:tcW w:w="9747" w:type="dxa"/>
            <w:gridSpan w:val="5"/>
          </w:tcPr>
          <w:p w:rsidR="00A21E77" w:rsidRPr="00085863" w:rsidRDefault="00A21E77" w:rsidP="00386605">
            <w:pPr>
              <w:spacing w:beforeLines="20" w:before="72" w:line="400" w:lineRule="exact"/>
              <w:ind w:firstLineChars="225" w:firstLine="63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校長介紹與會貴賓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(如簽到表)及學校行政團隊</w:t>
            </w:r>
          </w:p>
        </w:tc>
      </w:tr>
      <w:tr w:rsidR="00DB5365" w:rsidRPr="00020535" w:rsidTr="00AE318D">
        <w:tc>
          <w:tcPr>
            <w:tcW w:w="9747" w:type="dxa"/>
            <w:gridSpan w:val="5"/>
          </w:tcPr>
          <w:p w:rsidR="00DB5365" w:rsidRPr="00085863" w:rsidRDefault="00DB5365" w:rsidP="00EB19E9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58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貳、主席報告</w:t>
            </w:r>
            <w:r w:rsidR="00A21E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2F7840"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施錫發會長</w:t>
            </w:r>
            <w:r w:rsidR="00A21E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A21E77" w:rsidRPr="00020535" w:rsidTr="00F4637D">
        <w:tc>
          <w:tcPr>
            <w:tcW w:w="9747" w:type="dxa"/>
            <w:gridSpan w:val="5"/>
          </w:tcPr>
          <w:p w:rsidR="00A21E77" w:rsidRPr="002F7840" w:rsidRDefault="00A21E77" w:rsidP="005900A9">
            <w:pPr>
              <w:pStyle w:val="a4"/>
              <w:spacing w:beforeLines="20" w:before="72" w:line="400" w:lineRule="exact"/>
              <w:ind w:leftChars="0" w:left="360" w:firstLineChars="101" w:firstLine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78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宣布104學年度第</w:t>
            </w:r>
            <w:r w:rsidR="00BD1C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2F78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學期家長大會正式開始，請校長進行校務報告</w:t>
            </w:r>
            <w:r w:rsidR="003866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B5365" w:rsidRPr="00020535" w:rsidTr="00AE318D">
        <w:tc>
          <w:tcPr>
            <w:tcW w:w="9747" w:type="dxa"/>
            <w:gridSpan w:val="5"/>
          </w:tcPr>
          <w:p w:rsidR="00A21E77" w:rsidRPr="00085863" w:rsidRDefault="00DB5365" w:rsidP="005900A9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58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叁、校務報告</w:t>
            </w:r>
          </w:p>
        </w:tc>
      </w:tr>
      <w:tr w:rsidR="00DC6B5E" w:rsidRPr="00020535" w:rsidTr="00174F53">
        <w:tc>
          <w:tcPr>
            <w:tcW w:w="9747" w:type="dxa"/>
            <w:gridSpan w:val="5"/>
          </w:tcPr>
          <w:p w:rsidR="00DC6B5E" w:rsidRDefault="00DC6B5E" w:rsidP="00BD1C1A">
            <w:pPr>
              <w:spacing w:beforeLines="20" w:before="72" w:line="400" w:lineRule="exact"/>
              <w:ind w:leftChars="152" w:left="36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一、校長校務報告：</w:t>
            </w:r>
          </w:p>
          <w:p w:rsidR="005900A9" w:rsidRDefault="00DC6B5E" w:rsidP="00BD1C1A">
            <w:pPr>
              <w:spacing w:beforeLines="20" w:before="72" w:line="400" w:lineRule="exact"/>
              <w:ind w:leftChars="250" w:left="116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首先報告招生狀況，</w:t>
            </w:r>
            <w:proofErr w:type="gramStart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少子化</w:t>
            </w:r>
            <w:proofErr w:type="gramEnd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是目前的趨勢，從104學年度學校招生就明顯感受到這種衝擊，</w:t>
            </w:r>
            <w:proofErr w:type="gramStart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日校招進來</w:t>
            </w:r>
            <w:proofErr w:type="gramEnd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學生減少150位左右，今年教育部更公布了一項更驚人的報導，今年全中華民國高一新生大約30萬人左右，十年後只剩18萬人，這是大環境的無奈不是輕易就可以改變，本校附設進修學校因招收學生數不足成班，當機立斷一年級不再招收新生，今年日校招生雖達950與往年比較沒有減少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但全校招生數因進</w:t>
            </w:r>
            <w:proofErr w:type="gramStart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校停招總</w:t>
            </w:r>
            <w:proofErr w:type="gramEnd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人數還是有影響，而且高一新生就學情況非常不穩定，光是近一二</w:t>
            </w:r>
            <w:proofErr w:type="gramStart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月粗略估計就大約有一二十人</w:t>
            </w:r>
            <w:proofErr w:type="gramStart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辦理休退</w:t>
            </w:r>
            <w:proofErr w:type="gramEnd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。學校在招生是非常努力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不僅是到國中端做博覽會、入班宣導，國中校慶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當日，</w:t>
            </w:r>
            <w:proofErr w:type="gramStart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穀</w:t>
            </w:r>
            <w:proofErr w:type="gramEnd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保的胖卡車直接就到現場義賣(服務所得全數捐贈國中當作愛心捐款)盡量行銷推廣</w:t>
            </w:r>
            <w:proofErr w:type="gramStart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穀</w:t>
            </w:r>
            <w:proofErr w:type="gramEnd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保，另外針對每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到</w:t>
            </w:r>
            <w:proofErr w:type="gramStart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穀</w:t>
            </w:r>
            <w:proofErr w:type="gramEnd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保上課的國中技藝生，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也會利用各種管道盡力宣導，希望他們選擇就讀</w:t>
            </w:r>
            <w:proofErr w:type="gramStart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穀</w:t>
            </w:r>
            <w:proofErr w:type="gramEnd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保，還有</w:t>
            </w:r>
            <w:proofErr w:type="gramStart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辦理群科說明</w:t>
            </w:r>
            <w:proofErr w:type="gramEnd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會，學</w:t>
            </w:r>
            <w:proofErr w:type="gramStart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處也非常積極地深入社區做服務學習，推廣學校正面的形象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就招生方面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我們已投入了最大的能量與方法，但還是希望在座的家長如有好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的建議，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希望能提供給學校。</w:t>
            </w:r>
          </w:p>
          <w:p w:rsidR="005900A9" w:rsidRDefault="00DC6B5E" w:rsidP="00BD1C1A">
            <w:pPr>
              <w:spacing w:beforeLines="20" w:before="72" w:line="400" w:lineRule="exact"/>
              <w:ind w:leftChars="250" w:left="116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本校綜合職能科已成立14年，今年已向教育部申請，明年不招收綜合職能科的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生，因為學校財務吃緊，無法再繼續虧損辦理。</w:t>
            </w:r>
          </w:p>
          <w:p w:rsidR="00DC6B5E" w:rsidRDefault="00DC6B5E" w:rsidP="00BD1C1A">
            <w:pPr>
              <w:spacing w:beforeLines="20" w:before="72" w:line="400" w:lineRule="exact"/>
              <w:ind w:leftChars="250" w:left="116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(三)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學校每月初第一次集合時，都會向學生宣導</w:t>
            </w:r>
            <w:proofErr w:type="gramStart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紫錐花</w:t>
            </w:r>
            <w:proofErr w:type="gramEnd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運動，就是反毒運動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，學校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再三提醒學子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吸毒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拉k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，否則將會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終生後悔。</w:t>
            </w:r>
          </w:p>
          <w:p w:rsidR="005900A9" w:rsidRDefault="005900A9" w:rsidP="00BD1C1A">
            <w:pPr>
              <w:pStyle w:val="a4"/>
              <w:spacing w:line="400" w:lineRule="exact"/>
              <w:ind w:leftChars="250" w:left="116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學校經營友善校園不遺餘力，生輔組經常宣導同學不要滋事、恐嚇同學，為防止這種現象，加強學校教、訓、輔結合，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成效良好。</w:t>
            </w:r>
          </w:p>
          <w:p w:rsidR="005900A9" w:rsidRDefault="005900A9" w:rsidP="00BD1C1A">
            <w:pPr>
              <w:spacing w:line="400" w:lineRule="exact"/>
              <w:ind w:leftChars="250" w:left="116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(五)</w:t>
            </w:r>
            <w:r w:rsidRPr="005900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下週三本校時尚造型科舉辦一年一度的萬聖節創意</w:t>
            </w:r>
            <w:proofErr w:type="gramStart"/>
            <w:r w:rsidRPr="005900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妝</w:t>
            </w:r>
            <w:proofErr w:type="gramEnd"/>
            <w:r w:rsidRPr="005900A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比賽，同時有踩街與評比的活動，屆時歡迎有空的家長，蒞校一起共襄盛舉。</w:t>
            </w:r>
          </w:p>
          <w:p w:rsidR="00DC6B5E" w:rsidRDefault="005900A9" w:rsidP="00BD1C1A">
            <w:pPr>
              <w:spacing w:line="400" w:lineRule="exact"/>
              <w:ind w:leftChars="250" w:left="116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(六)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本校棒球隊參加黑豹</w:t>
            </w:r>
            <w:r w:rsidR="00A6147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旗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比賽，昨日進入32強，本週日將比前16強，下週四比前八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，下週日將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晉級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前四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及冠亞軍賽，屆時如有家長在台中，歡迎到場幫忙加油，我會將相關賽程傳到line群組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提醒大家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CD5323" w:rsidRDefault="00CD5323" w:rsidP="00BD1C1A">
            <w:pPr>
              <w:pStyle w:val="a4"/>
              <w:spacing w:line="400" w:lineRule="exact"/>
              <w:ind w:leftChars="250" w:left="116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(七)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十一月中旬家事類學生至彰化參加全國技藝競賽，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十二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月上旬商業類科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也會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參加技藝競賽，前後各有三天的賽程，</w:t>
            </w:r>
            <w:proofErr w:type="gramStart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穀</w:t>
            </w:r>
            <w:proofErr w:type="gramEnd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保去年的成績非常輝煌，抱回三座</w:t>
            </w:r>
            <w:proofErr w:type="gramStart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金手獎四座</w:t>
            </w:r>
            <w:proofErr w:type="gramEnd"/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優勝，這樣的成績實屬不易，在此先獻上我們的祝福。</w:t>
            </w:r>
          </w:p>
          <w:p w:rsidR="00BD1C1A" w:rsidRPr="00085863" w:rsidRDefault="00BD1C1A" w:rsidP="00BD1C1A">
            <w:pPr>
              <w:pStyle w:val="a4"/>
              <w:spacing w:line="400" w:lineRule="exact"/>
              <w:ind w:leftChars="250" w:left="116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(八)</w:t>
            </w:r>
            <w:r w:rsidRPr="0088255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預告明年五月份學校慶祝55周年校慶，校方將擴大辦理，屆時誠摯邀請家長們蒞臨共襄盛舉。</w:t>
            </w:r>
          </w:p>
        </w:tc>
      </w:tr>
      <w:tr w:rsidR="0088255E" w:rsidRPr="0088255E" w:rsidTr="00C709EC">
        <w:tc>
          <w:tcPr>
            <w:tcW w:w="392" w:type="dxa"/>
          </w:tcPr>
          <w:p w:rsidR="00DB5365" w:rsidRPr="00020535" w:rsidRDefault="00DB5365" w:rsidP="005900A9">
            <w:pPr>
              <w:snapToGrid w:val="0"/>
              <w:spacing w:line="400" w:lineRule="exact"/>
              <w:ind w:leftChars="200" w:left="1153" w:hangingChars="200" w:hanging="673"/>
              <w:rPr>
                <w:rFonts w:ascii="標楷體" w:eastAsia="標楷體" w:hAnsi="標楷體"/>
                <w:b/>
                <w:color w:val="002060"/>
                <w:spacing w:val="28"/>
                <w:sz w:val="28"/>
                <w:szCs w:val="28"/>
                <w:bdr w:val="single" w:sz="4" w:space="0" w:color="auto" w:frame="1"/>
              </w:rPr>
            </w:pPr>
          </w:p>
        </w:tc>
        <w:tc>
          <w:tcPr>
            <w:tcW w:w="384" w:type="dxa"/>
            <w:gridSpan w:val="2"/>
          </w:tcPr>
          <w:p w:rsidR="00DB5365" w:rsidRPr="00085863" w:rsidRDefault="00DB5365" w:rsidP="005900A9">
            <w:pPr>
              <w:snapToGrid w:val="0"/>
              <w:spacing w:line="400" w:lineRule="exact"/>
              <w:ind w:leftChars="200" w:left="104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971" w:type="dxa"/>
            <w:gridSpan w:val="2"/>
          </w:tcPr>
          <w:p w:rsidR="00CE01DB" w:rsidRPr="00BD1C1A" w:rsidRDefault="00A6147D" w:rsidP="00A6147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BD1C1A" w:rsidRPr="00BD1C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以上是我所做的校務概況報告，同時也要再次感謝大家蒞臨參與。</w:t>
            </w:r>
          </w:p>
        </w:tc>
      </w:tr>
      <w:tr w:rsidR="00BD1C1A" w:rsidRPr="00020535" w:rsidTr="00A75FC0">
        <w:tc>
          <w:tcPr>
            <w:tcW w:w="9747" w:type="dxa"/>
            <w:gridSpan w:val="5"/>
          </w:tcPr>
          <w:p w:rsidR="00BD1C1A" w:rsidRDefault="00BD1C1A" w:rsidP="00A6147D">
            <w:pPr>
              <w:spacing w:line="400" w:lineRule="exact"/>
              <w:ind w:leftChars="152" w:left="36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二、學</w:t>
            </w:r>
            <w:proofErr w:type="gramStart"/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主任陳素瑜會務報告</w:t>
            </w:r>
          </w:p>
          <w:p w:rsidR="00BD1C1A" w:rsidRPr="00BD1C1A" w:rsidRDefault="00BD1C1A" w:rsidP="001D72A1">
            <w:pPr>
              <w:spacing w:line="400" w:lineRule="exact"/>
              <w:ind w:leftChars="411" w:left="986" w:firstLineChars="203" w:firstLine="56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校長、各位委員代表及學校的行政同仁大家晚安，接下來由我進行會務報告，請各位翻到第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頁，我想請各位看一下家長會組織架構，今天有一個很重要的任務，就是要改選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104學年度的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會長、副會長和委員，請翻開第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，我先報告一下，家長會會費的來源與應用部分，目前的來源就是每位學生繳交會費，另外就是委員與家長的贊助，用途是經常支出學校各項活動，還有獎勵學生，匯款和捐款的方式，請各位參閱下面二點，尤其是第二點，請您用【現金】或【支票】指名</w:t>
            </w:r>
            <w:proofErr w:type="gramStart"/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穀</w:t>
            </w:r>
            <w:proofErr w:type="gramEnd"/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保家商家長會或是由同學帶到學校交給學</w:t>
            </w:r>
            <w:proofErr w:type="gramStart"/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處訓育組承辦單位翁小姐，指名家長會捐款，我們每收到一筆捐款，都會開</w:t>
            </w:r>
            <w:proofErr w:type="gramStart"/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立正式的收據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，家長們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可憑此減稅，萬一沒有收到收據的話，麻煩各位打電話到我們學</w:t>
            </w:r>
            <w:proofErr w:type="gramStart"/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處分機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303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找翁老師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聯繫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，不管您用任何方式捐款，請註明學生姓名和班級。接下來請各位翻到第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頁，這是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學年度家長會費執行情況，我們是到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5"/>
              </w:smartTagPr>
              <w:r w:rsidRPr="00085863">
                <w:rPr>
                  <w:rFonts w:ascii="標楷體" w:eastAsia="標楷體" w:hAnsi="標楷體" w:hint="eastAsia"/>
                  <w:color w:val="000000" w:themeColor="text1"/>
                  <w:sz w:val="28"/>
                  <w:szCs w:val="28"/>
                </w:rPr>
                <w:t>七月三十一日</w:t>
              </w:r>
            </w:smartTag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為止核算統計，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學年度結餘是</w:t>
            </w:r>
            <w:r w:rsidR="001D72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(詳如手冊內資料)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，請看一下右邊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支出明細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部份，這是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上學期各項預算及實際支出的項目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，請各位參考一下，第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學年度我們預定收支計劃表，這個部份編列的時機，與實際招收人數稍稍有點落差，大部分的項目我們大概打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折。第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頁的部份是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學年度家長會長、副會長、家長委員代表捐款部分。第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頁是今年度的幾位榮譽會長、輔導會長，很積極先把款項</w:t>
            </w:r>
            <w:proofErr w:type="gramStart"/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匯</w:t>
            </w:r>
            <w:proofErr w:type="gramEnd"/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給我們做統計，在此代表學校感謝他們。第</w:t>
            </w:r>
            <w:r w:rsidRPr="000858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4-15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心會的資料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，因為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除了家長會</w:t>
            </w:r>
            <w:proofErr w:type="gramStart"/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以外，</w:t>
            </w:r>
            <w:proofErr w:type="gramEnd"/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還有一個家長愛心促進會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，簡稱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榖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心會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，贊助年會標準請各位參閱，如果在座各位委員代表有這個意願，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請填寫</w:t>
            </w:r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入會申請書，服務的幹部有會長、輔導會長、我本人，</w:t>
            </w:r>
            <w:proofErr w:type="gramStart"/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以及鳳玉組長</w:t>
            </w:r>
            <w:proofErr w:type="gramEnd"/>
            <w:r w:rsidRPr="000858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，這是愛心促進會的部分，以上是我的會務報告，謝謝大家。</w:t>
            </w:r>
          </w:p>
        </w:tc>
      </w:tr>
      <w:tr w:rsidR="00DB5365" w:rsidRPr="00020535" w:rsidTr="00AE318D">
        <w:tc>
          <w:tcPr>
            <w:tcW w:w="9747" w:type="dxa"/>
            <w:gridSpan w:val="5"/>
          </w:tcPr>
          <w:p w:rsidR="00DB5365" w:rsidRPr="00085863" w:rsidRDefault="00A73250" w:rsidP="00A6147D">
            <w:pPr>
              <w:spacing w:beforeLines="50" w:before="180" w:line="400" w:lineRule="exact"/>
              <w:ind w:left="561" w:hangingChars="200" w:hanging="5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58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肆</w:t>
            </w:r>
            <w:r w:rsidR="00DB5365" w:rsidRPr="000858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、茶敘時間</w:t>
            </w:r>
          </w:p>
        </w:tc>
      </w:tr>
      <w:tr w:rsidR="00DB5365" w:rsidRPr="00020535" w:rsidTr="00AE318D">
        <w:tc>
          <w:tcPr>
            <w:tcW w:w="9747" w:type="dxa"/>
            <w:gridSpan w:val="5"/>
          </w:tcPr>
          <w:p w:rsidR="00B9775C" w:rsidRDefault="00A73250" w:rsidP="00B9775C">
            <w:pPr>
              <w:spacing w:line="400" w:lineRule="exact"/>
              <w:ind w:left="370" w:hangingChars="132" w:hanging="37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1C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伍</w:t>
            </w:r>
            <w:r w:rsidR="00DB5365" w:rsidRPr="00771C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="00CC06D9" w:rsidRPr="00771C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提案討論</w:t>
            </w:r>
          </w:p>
          <w:p w:rsidR="00B9775C" w:rsidRPr="00771CC9" w:rsidRDefault="00B9775C" w:rsidP="00B9775C">
            <w:pPr>
              <w:spacing w:line="400" w:lineRule="exact"/>
              <w:ind w:leftChars="145" w:left="706" w:hangingChars="128" w:hanging="358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771C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施錫發會長報告：</w:t>
            </w:r>
          </w:p>
          <w:p w:rsidR="00CC06D9" w:rsidRPr="00771CC9" w:rsidRDefault="00B9775C" w:rsidP="00B9775C">
            <w:pPr>
              <w:spacing w:line="400" w:lineRule="exact"/>
              <w:ind w:leftChars="274" w:left="658" w:firstLineChars="205" w:firstLine="574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1C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各位家長代表，現在我們要改選104學年度家長會會長、副會長、常務委員、委員，希望大家能踴躍自動提名加入家長會的行列，謝謝大家。</w:t>
            </w:r>
          </w:p>
          <w:p w:rsidR="00771CC9" w:rsidRPr="00771CC9" w:rsidRDefault="00771CC9" w:rsidP="00B9775C">
            <w:pPr>
              <w:spacing w:beforeLines="50" w:before="180" w:line="400" w:lineRule="exact"/>
              <w:ind w:leftChars="100" w:left="1352" w:hangingChars="397" w:hanging="111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42C8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案由</w:t>
            </w:r>
            <w:proofErr w:type="gramStart"/>
            <w:r w:rsidRPr="00342C8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一</w:t>
            </w:r>
            <w:proofErr w:type="gramEnd"/>
            <w:r w:rsidRPr="00771CC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選</w:t>
            </w:r>
            <w:r w:rsidRPr="00771CC9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推</w:t>
            </w:r>
            <w:r w:rsidRPr="00771CC9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  <w:r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舉</w:t>
            </w:r>
            <w:r w:rsidRPr="004403BD">
              <w:rPr>
                <w:rFonts w:ascii="標楷體" w:eastAsia="標楷體" w:hAnsi="標楷體" w:hint="eastAsia"/>
                <w:bCs/>
                <w:sz w:val="28"/>
                <w:szCs w:val="28"/>
                <w:bdr w:val="single" w:sz="4" w:space="0" w:color="auto"/>
              </w:rPr>
              <w:t>家長會委員</w:t>
            </w:r>
            <w:r w:rsidR="00CC2302" w:rsidRPr="00CC2302">
              <w:rPr>
                <w:rFonts w:ascii="標楷體" w:eastAsia="標楷體" w:hAnsi="標楷體" w:hint="eastAsia"/>
                <w:bCs/>
                <w:sz w:val="28"/>
                <w:szCs w:val="28"/>
              </w:rPr>
              <w:t>案</w:t>
            </w:r>
            <w:r w:rsidR="00CC2302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771CC9" w:rsidRPr="00771CC9" w:rsidRDefault="00771CC9" w:rsidP="00771CC9">
            <w:pPr>
              <w:spacing w:line="400" w:lineRule="exact"/>
              <w:ind w:leftChars="100" w:left="24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說</w:t>
            </w:r>
            <w:r w:rsidRPr="00771CC9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明：</w:t>
            </w:r>
            <w:r w:rsidR="00CD7DF9"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依據本校學生家長會組織章程第二章第</w:t>
            </w:r>
            <w:r w:rsidR="00CD7DF9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  <w:r w:rsidR="00CD7DF9"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條之規定辦理</w:t>
            </w:r>
            <w:r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771CC9" w:rsidRPr="00771CC9" w:rsidRDefault="00771CC9" w:rsidP="00CD7DF9">
            <w:pPr>
              <w:spacing w:line="400" w:lineRule="exact"/>
              <w:ind w:leftChars="100" w:left="24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擬</w:t>
            </w:r>
            <w:r w:rsidRPr="00CD7DF9">
              <w:rPr>
                <w:rFonts w:ascii="標楷體" w:eastAsia="標楷體" w:hAnsi="標楷體"/>
                <w:bCs/>
                <w:spacing w:val="14"/>
                <w:sz w:val="28"/>
                <w:szCs w:val="28"/>
              </w:rPr>
              <w:t xml:space="preserve">  </w:t>
            </w:r>
            <w:r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辦：請決定，本會</w:t>
            </w:r>
            <w:r w:rsidRPr="00771CC9"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  <w:r w:rsidR="00CD7DF9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學年度委員的產生方式，是「選舉」或「推舉」。</w:t>
            </w:r>
          </w:p>
          <w:p w:rsidR="00771CC9" w:rsidRPr="00771CC9" w:rsidRDefault="00771CC9" w:rsidP="00771CC9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1CC9"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  <w:r w:rsidRPr="00771CC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71CC9">
              <w:rPr>
                <w:rFonts w:ascii="標楷體" w:eastAsia="標楷體" w:hAnsi="標楷體" w:hint="eastAsia"/>
                <w:sz w:val="28"/>
                <w:szCs w:val="28"/>
              </w:rPr>
              <w:t>議：</w:t>
            </w:r>
            <w:r w:rsidR="00CD7DF9" w:rsidRPr="00771CC9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4403BD"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「推舉」</w:t>
            </w:r>
            <w:r w:rsidR="00CD7DF9" w:rsidRPr="00771CC9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  <w:r w:rsidR="00CD7DF9"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產生家長委員26員。</w:t>
            </w:r>
          </w:p>
          <w:p w:rsidR="00CD7DF9" w:rsidRDefault="00CD7DF9" w:rsidP="00CD7DF9">
            <w:pPr>
              <w:spacing w:line="400" w:lineRule="exact"/>
              <w:ind w:leftChars="100" w:left="2225" w:hangingChars="709" w:hanging="1985"/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  <w:r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家長委員名單</w:t>
            </w:r>
            <w:r w:rsidRPr="00771CC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 w:rsidRPr="00771CC9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施錫發、李雅鈴、陳莉羚、江素妃、王家盛、</w:t>
            </w:r>
          </w:p>
          <w:p w:rsidR="00CD7DF9" w:rsidRDefault="00CD7DF9" w:rsidP="00CD7DF9">
            <w:pPr>
              <w:spacing w:line="400" w:lineRule="exact"/>
              <w:ind w:leftChars="910" w:left="2542" w:hangingChars="128" w:hanging="358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771CC9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王建寅、李青峰、但唐婷、方芷莉、莊清國、</w:t>
            </w:r>
          </w:p>
          <w:p w:rsidR="00CD7DF9" w:rsidRDefault="00CD7DF9" w:rsidP="00CD7DF9">
            <w:pPr>
              <w:spacing w:line="400" w:lineRule="exact"/>
              <w:ind w:leftChars="910" w:left="2542" w:hangingChars="128" w:hanging="358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771CC9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吳長江、程月珠、林韋君、蕭秉澧、王普輝、</w:t>
            </w:r>
          </w:p>
          <w:p w:rsidR="00CD7DF9" w:rsidRDefault="00CD7DF9" w:rsidP="00CD7DF9">
            <w:pPr>
              <w:spacing w:line="400" w:lineRule="exact"/>
              <w:ind w:leftChars="910" w:left="2542" w:hangingChars="128" w:hanging="358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771CC9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黃若蕾、張恒銘、吳芊霈、葉玉枝、江宗進、</w:t>
            </w:r>
          </w:p>
          <w:p w:rsidR="00CD7DF9" w:rsidRDefault="00CD7DF9" w:rsidP="00CD7DF9">
            <w:pPr>
              <w:spacing w:line="400" w:lineRule="exact"/>
              <w:ind w:leftChars="910" w:left="2542" w:hangingChars="128" w:hanging="358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771CC9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溫兆正、湯馥珊、張秀麗、張添誠、張若婷、</w:t>
            </w:r>
          </w:p>
          <w:p w:rsidR="00771CC9" w:rsidRPr="00771CC9" w:rsidRDefault="00CD7DF9" w:rsidP="006B2A65">
            <w:pPr>
              <w:tabs>
                <w:tab w:val="left" w:pos="315"/>
              </w:tabs>
              <w:spacing w:line="400" w:lineRule="exact"/>
              <w:ind w:leftChars="910" w:left="2542" w:hangingChars="128" w:hanging="358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1CC9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賴春惠。</w:t>
            </w:r>
          </w:p>
          <w:p w:rsidR="00827EB0" w:rsidRPr="00771CC9" w:rsidRDefault="00CC06D9" w:rsidP="00B9775C">
            <w:pPr>
              <w:spacing w:beforeLines="50" w:before="180" w:line="40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2C8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案由</w:t>
            </w:r>
            <w:r w:rsidR="006B2A65" w:rsidRPr="00342C8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二</w:t>
            </w:r>
            <w:r w:rsidRPr="00771CC9">
              <w:rPr>
                <w:rFonts w:ascii="標楷體" w:eastAsia="標楷體" w:hAnsi="標楷體" w:hint="eastAsia"/>
                <w:sz w:val="28"/>
                <w:szCs w:val="28"/>
              </w:rPr>
              <w:t>：選</w:t>
            </w:r>
            <w:r w:rsidRPr="00771CC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1CC9"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 w:rsidRPr="00771CC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1CC9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771CC9">
              <w:rPr>
                <w:rFonts w:ascii="標楷體" w:eastAsia="標楷體" w:hAnsi="標楷體"/>
                <w:sz w:val="28"/>
                <w:szCs w:val="28"/>
              </w:rPr>
              <w:t>(10</w:t>
            </w:r>
            <w:r w:rsidRPr="00771CC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71CC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1CC9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CC2302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Pr="00B9775C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常務委員</w:t>
            </w:r>
            <w:r w:rsidRPr="00771CC9">
              <w:rPr>
                <w:rFonts w:ascii="標楷體" w:eastAsia="標楷體" w:hAnsi="標楷體" w:hint="eastAsia"/>
                <w:sz w:val="28"/>
                <w:szCs w:val="28"/>
              </w:rPr>
              <w:t>、家長會</w:t>
            </w:r>
            <w:r w:rsidRPr="00B9775C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副會長</w:t>
            </w:r>
            <w:r w:rsidRPr="00771CC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B9775C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會長</w:t>
            </w:r>
            <w:r w:rsidRPr="00771CC9">
              <w:rPr>
                <w:rFonts w:ascii="標楷體" w:eastAsia="標楷體" w:hAnsi="標楷體" w:hint="eastAsia"/>
                <w:sz w:val="28"/>
                <w:szCs w:val="28"/>
              </w:rPr>
              <w:t>案。</w:t>
            </w:r>
          </w:p>
        </w:tc>
      </w:tr>
      <w:tr w:rsidR="00827EB0" w:rsidRPr="00910C27" w:rsidTr="00AE318D">
        <w:tc>
          <w:tcPr>
            <w:tcW w:w="9747" w:type="dxa"/>
            <w:gridSpan w:val="5"/>
          </w:tcPr>
          <w:p w:rsidR="00CC06D9" w:rsidRPr="00771CC9" w:rsidRDefault="00CC06D9" w:rsidP="006B2A65">
            <w:pPr>
              <w:tabs>
                <w:tab w:val="left" w:pos="1200"/>
              </w:tabs>
              <w:snapToGrid w:val="0"/>
              <w:spacing w:line="400" w:lineRule="exact"/>
              <w:ind w:firstLineChars="101" w:firstLine="283"/>
              <w:rPr>
                <w:rFonts w:ascii="標楷體" w:eastAsia="標楷體" w:hAnsi="標楷體"/>
                <w:sz w:val="28"/>
                <w:szCs w:val="28"/>
              </w:rPr>
            </w:pPr>
            <w:r w:rsidRPr="00771CC9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="006B2A6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71CC9">
              <w:rPr>
                <w:rFonts w:ascii="標楷體" w:eastAsia="標楷體" w:hAnsi="標楷體" w:hint="eastAsia"/>
                <w:sz w:val="28"/>
                <w:szCs w:val="28"/>
              </w:rPr>
              <w:t>明：</w:t>
            </w:r>
            <w:r w:rsidR="006B2A65"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依據本校學生家長會組織章程第二章第</w:t>
            </w:r>
            <w:r w:rsidR="006B2A65">
              <w:rPr>
                <w:rFonts w:ascii="標楷體" w:eastAsia="標楷體" w:hAnsi="標楷體" w:hint="eastAsia"/>
                <w:bCs/>
                <w:sz w:val="28"/>
                <w:szCs w:val="28"/>
              </w:rPr>
              <w:t>五</w:t>
            </w:r>
            <w:r w:rsidR="006B2A65"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條之規定辦理</w:t>
            </w:r>
            <w:r w:rsidRPr="00771CC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  <w:p w:rsidR="00CC06D9" w:rsidRPr="00771CC9" w:rsidRDefault="00CC06D9" w:rsidP="00B9775C">
            <w:pPr>
              <w:snapToGrid w:val="0"/>
              <w:spacing w:line="400" w:lineRule="exact"/>
              <w:ind w:leftChars="118" w:left="1367" w:hangingChars="387" w:hanging="108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71CC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擬</w:t>
            </w:r>
            <w:r w:rsidR="006B2A6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771CC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辦：</w:t>
            </w:r>
          </w:p>
          <w:p w:rsidR="00CC06D9" w:rsidRPr="00771CC9" w:rsidRDefault="006B2A65" w:rsidP="006B2A65">
            <w:pPr>
              <w:snapToGrid w:val="0"/>
              <w:spacing w:line="400" w:lineRule="exact"/>
              <w:ind w:leftChars="100" w:left="1133" w:hangingChars="319" w:hanging="89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C06D9" w:rsidRPr="00771CC9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="00CC06D9" w:rsidRPr="00771CC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CC06D9" w:rsidRPr="00771CC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CC06D9" w:rsidRPr="00771CC9">
              <w:rPr>
                <w:rFonts w:ascii="標楷體" w:eastAsia="標楷體" w:hAnsi="標楷體" w:hint="eastAsia"/>
                <w:sz w:val="28"/>
                <w:szCs w:val="28"/>
              </w:rPr>
              <w:t>請決定，本會</w:t>
            </w:r>
            <w:r w:rsidR="00CC06D9" w:rsidRPr="00771CC9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771CC9" w:rsidRPr="00771CC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C06D9" w:rsidRPr="00771CC9">
              <w:rPr>
                <w:rFonts w:ascii="標楷體" w:eastAsia="標楷體" w:hAnsi="標楷體" w:hint="eastAsia"/>
                <w:sz w:val="28"/>
                <w:szCs w:val="28"/>
              </w:rPr>
              <w:t>學年度家長會常務委員、副會長及會長的產生方式，是「選舉」或「推舉」。</w:t>
            </w:r>
          </w:p>
          <w:p w:rsidR="00CC06D9" w:rsidRPr="00771CC9" w:rsidRDefault="006B2A65" w:rsidP="00771CC9">
            <w:pPr>
              <w:snapToGrid w:val="0"/>
              <w:spacing w:line="400" w:lineRule="exact"/>
              <w:ind w:leftChars="100" w:left="800" w:hangingChars="200" w:hanging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C06D9" w:rsidRPr="00771CC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CC06D9" w:rsidRPr="00771CC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CC06D9" w:rsidRPr="00771CC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CC06D9" w:rsidRPr="00771CC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</w:t>
            </w:r>
            <w:r w:rsidR="00CC06D9" w:rsidRPr="00771CC9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="00CC06D9" w:rsidRPr="00771CC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CC06D9" w:rsidRPr="00771CC9"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 w:rsidR="00CC06D9" w:rsidRPr="00771CC9">
              <w:rPr>
                <w:rFonts w:ascii="標楷體" w:eastAsia="標楷體" w:hAnsi="標楷體"/>
                <w:sz w:val="28"/>
                <w:szCs w:val="28"/>
              </w:rPr>
              <w:t>)10</w:t>
            </w:r>
            <w:r w:rsidR="00771CC9" w:rsidRPr="00771CC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C06D9" w:rsidRPr="00771CC9">
              <w:rPr>
                <w:rFonts w:ascii="標楷體" w:eastAsia="標楷體" w:hAnsi="標楷體" w:hint="eastAsia"/>
                <w:sz w:val="28"/>
                <w:szCs w:val="28"/>
              </w:rPr>
              <w:t>學年度常務委員、副會長及會長</w:t>
            </w:r>
            <w:r w:rsidR="00771CC9" w:rsidRPr="00771C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06D9" w:rsidRPr="00771CC9" w:rsidRDefault="00CC06D9" w:rsidP="00771CC9">
            <w:pPr>
              <w:snapToGrid w:val="0"/>
              <w:spacing w:line="400" w:lineRule="exact"/>
              <w:ind w:leftChars="100" w:left="24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71CC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</w:t>
            </w:r>
            <w:r w:rsidR="006B2A6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771CC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議：經</w:t>
            </w:r>
            <w:r w:rsidR="00CC2302" w:rsidRPr="00771CC9">
              <w:rPr>
                <w:rFonts w:ascii="標楷體" w:eastAsia="標楷體" w:hAnsi="標楷體" w:hint="eastAsia"/>
                <w:sz w:val="28"/>
                <w:szCs w:val="28"/>
              </w:rPr>
              <w:t>「推舉」</w:t>
            </w:r>
            <w:r w:rsidRPr="00771CC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結果如後</w:t>
            </w:r>
          </w:p>
          <w:p w:rsidR="00CC06D9" w:rsidRPr="00771CC9" w:rsidRDefault="00CC06D9" w:rsidP="00771CC9">
            <w:pPr>
              <w:snapToGrid w:val="0"/>
              <w:spacing w:line="400" w:lineRule="exact"/>
              <w:ind w:leftChars="100" w:left="598" w:hangingChars="128" w:hanging="35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常務委員</w:t>
            </w:r>
            <w:r w:rsidRPr="00771CC9">
              <w:rPr>
                <w:rFonts w:ascii="標楷體" w:eastAsia="標楷體" w:hAnsi="標楷體"/>
                <w:bCs/>
                <w:sz w:val="28"/>
                <w:szCs w:val="28"/>
              </w:rPr>
              <w:t xml:space="preserve">: </w:t>
            </w:r>
            <w:r w:rsidR="00FE7ABC" w:rsidRPr="004C5082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施錫發</w:t>
            </w:r>
            <w:r w:rsidR="00FE7ABC" w:rsidRPr="00771CC9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、李雅鈴、陳莉羚、江素妃、王家盛、</w:t>
            </w:r>
            <w:r w:rsidR="00FE7ABC" w:rsidRPr="00771CC9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王建寅</w:t>
            </w:r>
            <w:r w:rsidR="00FE7ABC" w:rsidRPr="00771C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C5082" w:rsidRPr="00771CC9" w:rsidRDefault="004C5082" w:rsidP="00B9775C">
            <w:pPr>
              <w:snapToGrid w:val="0"/>
              <w:spacing w:line="400" w:lineRule="exact"/>
              <w:ind w:leftChars="100" w:left="240" w:firstLineChars="15" w:firstLine="4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1CC9">
              <w:rPr>
                <w:rFonts w:ascii="標楷體" w:eastAsia="標楷體" w:hAnsi="標楷體" w:hint="eastAsia"/>
                <w:bCs/>
                <w:sz w:val="28"/>
                <w:szCs w:val="28"/>
              </w:rPr>
              <w:t>副會長</w:t>
            </w:r>
            <w:r w:rsidRPr="00771CC9">
              <w:rPr>
                <w:rFonts w:ascii="標楷體" w:eastAsia="標楷體" w:hAnsi="標楷體"/>
                <w:bCs/>
                <w:sz w:val="28"/>
                <w:szCs w:val="28"/>
              </w:rPr>
              <w:t xml:space="preserve">: </w:t>
            </w:r>
            <w:r w:rsidR="00FE7ABC" w:rsidRPr="00771CC9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李雅鈴、陳莉羚、江素妃、王家盛、</w:t>
            </w:r>
            <w:r w:rsidR="00FE7ABC" w:rsidRPr="00771CC9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王建寅</w:t>
            </w:r>
            <w:r w:rsidR="00FE7ABC" w:rsidRPr="00771C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27EB0" w:rsidRDefault="004C5082" w:rsidP="00B9775C">
            <w:pPr>
              <w:tabs>
                <w:tab w:val="left" w:pos="540"/>
                <w:tab w:val="left" w:pos="975"/>
              </w:tabs>
              <w:spacing w:line="400" w:lineRule="exact"/>
              <w:ind w:firstLineChars="101" w:firstLine="283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  <w:r w:rsidRPr="004C5082">
              <w:rPr>
                <w:rFonts w:ascii="標楷體" w:eastAsia="標楷體" w:hAnsi="標楷體" w:hint="eastAsia"/>
                <w:bCs/>
                <w:sz w:val="28"/>
                <w:szCs w:val="28"/>
              </w:rPr>
              <w:t>會</w:t>
            </w:r>
            <w:r w:rsidRPr="00B9775C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4C5082">
              <w:rPr>
                <w:rFonts w:ascii="標楷體" w:eastAsia="標楷體" w:hAnsi="標楷體" w:hint="eastAsia"/>
                <w:bCs/>
                <w:sz w:val="28"/>
                <w:szCs w:val="28"/>
              </w:rPr>
              <w:t>長</w:t>
            </w:r>
            <w:r w:rsidRPr="004C5082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C5082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E7ABC" w:rsidRPr="004C5082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施錫發</w:t>
            </w:r>
            <w:r w:rsidR="00FE7ABC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。</w:t>
            </w:r>
          </w:p>
          <w:p w:rsidR="004613CF" w:rsidRDefault="00B9775C" w:rsidP="007F4F52">
            <w:pPr>
              <w:tabs>
                <w:tab w:val="left" w:pos="1395"/>
              </w:tabs>
              <w:spacing w:beforeLines="50" w:before="180" w:line="400" w:lineRule="exact"/>
              <w:ind w:leftChars="118" w:left="1479" w:hangingChars="427" w:hanging="119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2C8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案由</w:t>
            </w:r>
            <w:proofErr w:type="gramStart"/>
            <w:r w:rsidRPr="00342C8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三</w:t>
            </w:r>
            <w:proofErr w:type="gramEnd"/>
            <w:r w:rsidRPr="00771CC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餐飲科教室及課桌椅、講桌粉刷</w:t>
            </w:r>
            <w:r w:rsidR="004613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E2411" w:rsidRDefault="00EE2411" w:rsidP="00EE2411">
            <w:pPr>
              <w:spacing w:line="400" w:lineRule="exact"/>
              <w:ind w:leftChars="119" w:left="1703" w:hangingChars="506" w:hanging="141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提案人：</w:t>
            </w:r>
            <w:r w:rsidRPr="000832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溫兆正</w:t>
            </w:r>
            <w:r w:rsidRPr="00852AE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日校餐</w:t>
            </w:r>
            <w:proofErr w:type="gramStart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智溫子誠同學家長</w:t>
            </w:r>
            <w:r w:rsidRPr="00852AE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  <w:p w:rsidR="00B9775C" w:rsidRDefault="00B9775C" w:rsidP="004613CF">
            <w:pPr>
              <w:spacing w:line="400" w:lineRule="exact"/>
              <w:ind w:leftChars="135" w:left="1416" w:hangingChars="390" w:hanging="1092"/>
              <w:rPr>
                <w:rFonts w:ascii="標楷體" w:eastAsia="標楷體" w:hAnsi="標楷體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明：餐飲科教室牆壁及課桌和講桌和黑板上方是否可裝日光燈，教室牆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壁粉刷、課桌椅維修粉刷</w:t>
            </w:r>
            <w:r w:rsidR="004613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AF6EEB" w:rsidRDefault="00AF6EEB" w:rsidP="007F4F52">
            <w:pPr>
              <w:spacing w:beforeLines="20" w:before="72" w:line="400" w:lineRule="exact"/>
              <w:ind w:leftChars="119" w:left="1703" w:hangingChars="506" w:hanging="141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校長答覆：</w:t>
            </w:r>
          </w:p>
          <w:p w:rsidR="00AF6EEB" w:rsidRDefault="00AF6EEB" w:rsidP="007F4F52">
            <w:pPr>
              <w:spacing w:beforeLines="20" w:before="72" w:line="400" w:lineRule="exact"/>
              <w:ind w:leftChars="118" w:left="283" w:firstLine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大約在三、四年前進行進德樓大樓翻新整建，三年前增建慈愛樓，學校持續有進行整建的工程，感謝溫委員注意到修業樓的牆壁比較老舊，之前主任會議也有討論，決議重新粉刷修業樓教室，預估近期內將可完成，這期間也請老師向同學宣導能多多愛惜校園設備及環境。</w:t>
            </w:r>
          </w:p>
          <w:p w:rsidR="00AF6EEB" w:rsidRDefault="00AF6EEB" w:rsidP="00342C8E">
            <w:pPr>
              <w:spacing w:beforeLines="20" w:before="72" w:line="400" w:lineRule="exact"/>
              <w:ind w:leftChars="100" w:left="310" w:hangingChars="25" w:hanging="7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 xml:space="preserve">    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另外有關課桌椅的購置，因為本校沒有禮堂，集合時需要學生將自己的椅子搬至集合地點，考量搬運時的重量及安全因素，大都採購木頭桌椅，但會再考量是否陸續</w:t>
            </w:r>
            <w:proofErr w:type="gramStart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汰換舊木桌椅</w:t>
            </w:r>
            <w:proofErr w:type="gramEnd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增購較耐用</w:t>
            </w:r>
            <w:proofErr w:type="gramEnd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的塑鋼桌椅，謝謝溫委員的建議。</w:t>
            </w:r>
          </w:p>
          <w:p w:rsidR="00B9775C" w:rsidRPr="00771CC9" w:rsidRDefault="00AF6EEB" w:rsidP="00342C8E">
            <w:pPr>
              <w:spacing w:line="400" w:lineRule="exact"/>
              <w:ind w:leftChars="100" w:left="310" w:hangingChars="25" w:hanging="7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教室燈源問題</w:t>
            </w:r>
            <w:proofErr w:type="gramEnd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在教育部的規定是每間教室需達200-350燭光，學校教室大小都差不多，教室的燈管已全面使用T5(目前最</w:t>
            </w:r>
            <w:proofErr w:type="gramStart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亮最護眼</w:t>
            </w:r>
            <w:proofErr w:type="gramEnd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的燈管)，經總務處</w:t>
            </w:r>
            <w:proofErr w:type="gramStart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實際測光每間已</w:t>
            </w:r>
            <w:proofErr w:type="gramEnd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達500燭光，但學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如果認為教室黑板太暗，我們會再實地勘察審慎考量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改善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的方法。</w:t>
            </w:r>
          </w:p>
        </w:tc>
      </w:tr>
      <w:tr w:rsidR="00DB5365" w:rsidRPr="00852AE3" w:rsidTr="006B2A65">
        <w:trPr>
          <w:trHeight w:val="475"/>
        </w:trPr>
        <w:tc>
          <w:tcPr>
            <w:tcW w:w="9747" w:type="dxa"/>
            <w:gridSpan w:val="5"/>
          </w:tcPr>
          <w:p w:rsidR="00DB5365" w:rsidRPr="006D0D3A" w:rsidRDefault="00422F8A" w:rsidP="00342C8E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22F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陸</w:t>
            </w:r>
            <w:r w:rsidR="00DB5365" w:rsidRPr="00422F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、印信交接</w:t>
            </w:r>
            <w:r w:rsidR="006B2A6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2D2192" w:rsidRPr="00422F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會長連任免除儀式</w:t>
            </w:r>
            <w:r w:rsidR="006B2A6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="00C709EC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B5365" w:rsidRPr="00852AE3" w:rsidTr="00AF6EEB">
        <w:tc>
          <w:tcPr>
            <w:tcW w:w="392" w:type="dxa"/>
          </w:tcPr>
          <w:p w:rsidR="00DB5365" w:rsidRPr="00852AE3" w:rsidRDefault="00DB5365" w:rsidP="005900A9">
            <w:pPr>
              <w:snapToGrid w:val="0"/>
              <w:spacing w:line="400" w:lineRule="exact"/>
              <w:ind w:leftChars="200" w:left="1152" w:hangingChars="200" w:hanging="672"/>
              <w:rPr>
                <w:rFonts w:ascii="標楷體" w:eastAsia="標楷體" w:hAnsi="標楷體"/>
                <w:color w:val="002060"/>
                <w:spacing w:val="28"/>
                <w:sz w:val="28"/>
                <w:szCs w:val="28"/>
                <w:bdr w:val="single" w:sz="4" w:space="0" w:color="auto" w:frame="1"/>
              </w:rPr>
            </w:pPr>
          </w:p>
        </w:tc>
        <w:tc>
          <w:tcPr>
            <w:tcW w:w="9355" w:type="dxa"/>
            <w:gridSpan w:val="4"/>
          </w:tcPr>
          <w:p w:rsidR="00C709EC" w:rsidRDefault="00C709EC" w:rsidP="00C709EC">
            <w:pPr>
              <w:spacing w:line="400" w:lineRule="exact"/>
              <w:ind w:leftChars="113" w:left="1041" w:hangingChars="275" w:hanging="77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連任會長施錫發會長報告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DB5365" w:rsidRPr="00852AE3" w:rsidRDefault="00C709EC" w:rsidP="00311C28">
            <w:pPr>
              <w:spacing w:line="400" w:lineRule="exact"/>
              <w:ind w:leftChars="129" w:left="310"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校長、主任、各位</w:t>
            </w:r>
            <w:r w:rsidR="00311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前輩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、家長委員、老師大家好，我個人口才不是很好，但我很高興參與今天的家長會，我想在座的家長跟我一樣有一顆樂於擔任志工</w:t>
            </w:r>
            <w:proofErr w:type="gramStart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的心跟樂於</w:t>
            </w:r>
            <w:proofErr w:type="gramEnd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服務的心，這樣來參與家長會就會很開心，同時我也希望我們的家長委員能夠經常參與家長會的活動，讓我們這個組織運作能更美滿，祝福各位，謝謝大家。</w:t>
            </w:r>
          </w:p>
        </w:tc>
      </w:tr>
      <w:tr w:rsidR="00C709EC" w:rsidRPr="00852AE3" w:rsidTr="00FD04C8">
        <w:tc>
          <w:tcPr>
            <w:tcW w:w="9747" w:type="dxa"/>
            <w:gridSpan w:val="5"/>
          </w:tcPr>
          <w:p w:rsidR="00C709EC" w:rsidRPr="00852AE3" w:rsidRDefault="00C709EC" w:rsidP="00C709EC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422F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柒</w:t>
            </w:r>
            <w:proofErr w:type="gramEnd"/>
            <w:r w:rsidRPr="00422F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、臨時動議</w:t>
            </w:r>
          </w:p>
        </w:tc>
      </w:tr>
      <w:tr w:rsidR="00D32515" w:rsidRPr="00852AE3" w:rsidTr="00AF6EEB">
        <w:trPr>
          <w:gridAfter w:val="1"/>
          <w:wAfter w:w="463" w:type="dxa"/>
        </w:trPr>
        <w:tc>
          <w:tcPr>
            <w:tcW w:w="392" w:type="dxa"/>
          </w:tcPr>
          <w:p w:rsidR="00D32515" w:rsidRPr="00852AE3" w:rsidRDefault="00D32515" w:rsidP="005900A9">
            <w:pPr>
              <w:snapToGrid w:val="0"/>
              <w:spacing w:line="400" w:lineRule="exact"/>
              <w:ind w:leftChars="200" w:left="1152" w:hangingChars="200" w:hanging="672"/>
              <w:rPr>
                <w:rFonts w:ascii="標楷體" w:eastAsia="標楷體" w:hAnsi="標楷體"/>
                <w:color w:val="002060"/>
                <w:spacing w:val="28"/>
                <w:sz w:val="28"/>
                <w:szCs w:val="28"/>
                <w:bdr w:val="single" w:sz="4" w:space="0" w:color="auto" w:frame="1"/>
              </w:rPr>
            </w:pPr>
          </w:p>
        </w:tc>
        <w:tc>
          <w:tcPr>
            <w:tcW w:w="8892" w:type="dxa"/>
            <w:gridSpan w:val="3"/>
            <w:vAlign w:val="center"/>
          </w:tcPr>
          <w:p w:rsidR="00D32515" w:rsidRPr="00852AE3" w:rsidRDefault="00D32515" w:rsidP="00AF6EE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提案人：張添誠</w:t>
            </w:r>
            <w:r w:rsidRPr="00852AE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日校資</w:t>
            </w:r>
            <w:proofErr w:type="gramStart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仁</w:t>
            </w:r>
            <w:r w:rsidRPr="00852AE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張添瑋同學家長</w:t>
            </w:r>
            <w:r w:rsidRPr="00852AE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D32515" w:rsidRPr="00852AE3" w:rsidTr="00C709EC">
        <w:tc>
          <w:tcPr>
            <w:tcW w:w="392" w:type="dxa"/>
          </w:tcPr>
          <w:p w:rsidR="00D32515" w:rsidRPr="00852AE3" w:rsidRDefault="00D32515" w:rsidP="005900A9">
            <w:pPr>
              <w:snapToGrid w:val="0"/>
              <w:spacing w:line="400" w:lineRule="exact"/>
              <w:ind w:leftChars="200" w:left="1152" w:hangingChars="200" w:hanging="672"/>
              <w:rPr>
                <w:rFonts w:ascii="標楷體" w:eastAsia="標楷體" w:hAnsi="標楷體"/>
                <w:color w:val="002060"/>
                <w:spacing w:val="28"/>
                <w:sz w:val="28"/>
                <w:szCs w:val="28"/>
                <w:bdr w:val="single" w:sz="4" w:space="0" w:color="auto" w:frame="1"/>
              </w:rPr>
            </w:pPr>
          </w:p>
        </w:tc>
        <w:tc>
          <w:tcPr>
            <w:tcW w:w="9355" w:type="dxa"/>
            <w:gridSpan w:val="4"/>
          </w:tcPr>
          <w:p w:rsidR="00D32515" w:rsidRPr="00852AE3" w:rsidRDefault="00D32515" w:rsidP="00AF6EE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  由：學生表示午餐菜色不佳，是否可多增加一些選項</w:t>
            </w:r>
            <w:r w:rsidR="00AF6E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？</w:t>
            </w:r>
          </w:p>
        </w:tc>
      </w:tr>
      <w:tr w:rsidR="00F40208" w:rsidRPr="00852AE3" w:rsidTr="00C709EC">
        <w:tc>
          <w:tcPr>
            <w:tcW w:w="392" w:type="dxa"/>
          </w:tcPr>
          <w:p w:rsidR="00F40208" w:rsidRPr="00852AE3" w:rsidRDefault="00F40208" w:rsidP="005900A9">
            <w:pPr>
              <w:snapToGrid w:val="0"/>
              <w:spacing w:line="400" w:lineRule="exact"/>
              <w:ind w:leftChars="200" w:left="1152" w:hangingChars="200" w:hanging="672"/>
              <w:rPr>
                <w:rFonts w:ascii="標楷體" w:eastAsia="標楷體" w:hAnsi="標楷體"/>
                <w:color w:val="002060"/>
                <w:spacing w:val="28"/>
                <w:sz w:val="28"/>
                <w:szCs w:val="28"/>
                <w:bdr w:val="single" w:sz="4" w:space="0" w:color="auto" w:frame="1"/>
              </w:rPr>
            </w:pPr>
          </w:p>
        </w:tc>
        <w:tc>
          <w:tcPr>
            <w:tcW w:w="9355" w:type="dxa"/>
            <w:gridSpan w:val="4"/>
          </w:tcPr>
          <w:p w:rsidR="00F40208" w:rsidRPr="00852AE3" w:rsidRDefault="00EB0378" w:rsidP="00AF6EEB">
            <w:pPr>
              <w:spacing w:beforeLines="20" w:before="72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="00F40208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="00F40208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陳素瑜</w:t>
            </w:r>
            <w:r w:rsidR="00F40208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主任答覆</w:t>
            </w:r>
            <w:r w:rsidR="00AF6E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F40208" w:rsidRPr="00852AE3" w:rsidTr="00AE318D">
        <w:tc>
          <w:tcPr>
            <w:tcW w:w="534" w:type="dxa"/>
            <w:gridSpan w:val="2"/>
          </w:tcPr>
          <w:p w:rsidR="00F40208" w:rsidRPr="00852AE3" w:rsidRDefault="00F40208" w:rsidP="005900A9">
            <w:pPr>
              <w:spacing w:beforeLines="50" w:before="180" w:line="400" w:lineRule="exact"/>
              <w:ind w:leftChars="200" w:left="1040" w:hangingChars="200" w:hanging="56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F40208" w:rsidRPr="00852AE3" w:rsidRDefault="00EB0378" w:rsidP="00AF6EEB">
            <w:pPr>
              <w:spacing w:beforeLines="20" w:before="72" w:line="400" w:lineRule="exact"/>
              <w:ind w:leftChars="-45" w:left="-108"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學生表示的午餐如果</w:t>
            </w:r>
            <w:proofErr w:type="gramStart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是團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膳的</w:t>
            </w:r>
            <w:proofErr w:type="gramEnd"/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部分，</w:t>
            </w:r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則是由學</w:t>
            </w:r>
            <w:proofErr w:type="gramStart"/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處衛生組主辦，暑假期</w:t>
            </w:r>
            <w:r w:rsidR="00935EA8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間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公開招標</w:t>
            </w:r>
            <w:proofErr w:type="gramStart"/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優質團膳廠商</w:t>
            </w:r>
            <w:proofErr w:type="gramEnd"/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進行審查，站在</w:t>
            </w:r>
            <w:r w:rsidR="002B45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</w:t>
            </w:r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的立場</w:t>
            </w:r>
            <w:r w:rsidR="002B45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學校非常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鼓勵同學</w:t>
            </w:r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能盡量</w:t>
            </w:r>
            <w:r w:rsidR="002B45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自行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帶便當</w:t>
            </w:r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如果沒有辦法自行準備</w:t>
            </w:r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學校也有</w:t>
            </w:r>
            <w:proofErr w:type="gramStart"/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三家團膳公司</w:t>
            </w:r>
            <w:proofErr w:type="gramEnd"/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輪流供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</w:t>
            </w:r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我們團膳委員</w:t>
            </w:r>
            <w:proofErr w:type="gramEnd"/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也</w:t>
            </w:r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儘量要求廠商提</w:t>
            </w:r>
            <w:r w:rsidR="002B45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供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乾淨且色香味兼備的餐點</w:t>
            </w:r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但因大鍋菜無法像餐館那麼可口</w:t>
            </w:r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但廠商一定要對學生</w:t>
            </w:r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的午餐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負全</w:t>
            </w:r>
            <w:r w:rsidR="00AF6E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責</w:t>
            </w:r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884B26" w:rsidRPr="00A7125C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一定是安全衛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</w:t>
            </w:r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有關菜色的部份</w:t>
            </w:r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我們會繼續督導廠商改善</w:t>
            </w:r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另外</w:t>
            </w:r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學校也有福利社，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裡面有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提供</w:t>
            </w:r>
            <w:r w:rsidR="00884B26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多樣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 w:rsidR="00711AF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餐點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C66363" w:rsidRPr="00852AE3" w:rsidRDefault="00A17FE3" w:rsidP="00D80E6F">
            <w:pPr>
              <w:spacing w:beforeLines="20" w:before="72" w:line="400" w:lineRule="exact"/>
              <w:ind w:leftChars="-45" w:left="-2" w:hangingChars="38" w:hanging="10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方芷莉委員</w:t>
            </w:r>
            <w:r w:rsidR="00C66363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建議</w:t>
            </w:r>
            <w:r w:rsidR="00A712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C66363" w:rsidRPr="00852AE3" w:rsidRDefault="00A7125C" w:rsidP="00A7125C">
            <w:pPr>
              <w:spacing w:beforeLines="20" w:before="72" w:line="400" w:lineRule="exact"/>
              <w:ind w:leftChars="-45" w:left="-108" w:firstLineChars="200" w:firstLine="49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125C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="00C66363" w:rsidRPr="00A712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="00C66363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否可</w:t>
            </w:r>
            <w:proofErr w:type="gramStart"/>
            <w:r w:rsidR="00C66363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成立團膳調查</w:t>
            </w:r>
            <w:proofErr w:type="gramEnd"/>
            <w:r w:rsidR="00C66363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小組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C66363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不定期</w:t>
            </w:r>
            <w:r w:rsidR="004F54D8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且無預警的</w:t>
            </w:r>
            <w:proofErr w:type="gramStart"/>
            <w:r w:rsidR="004F54D8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到團膳公司</w:t>
            </w:r>
            <w:proofErr w:type="gramEnd"/>
            <w:r w:rsidR="004F54D8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內部抽檢，包括它的進料及食材的保存等等方面。</w:t>
            </w:r>
          </w:p>
          <w:p w:rsidR="00BB25FE" w:rsidRPr="00852AE3" w:rsidRDefault="00BB25FE" w:rsidP="00D80E6F">
            <w:pPr>
              <w:spacing w:beforeLines="20" w:before="72" w:line="400" w:lineRule="exact"/>
              <w:ind w:leftChars="-45" w:left="-2" w:hangingChars="38" w:hanging="10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處陳素瑜主任答覆</w:t>
            </w:r>
            <w:r w:rsidR="00A712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D32515" w:rsidRPr="00852AE3" w:rsidRDefault="00A7125C" w:rsidP="00A7125C">
            <w:pPr>
              <w:spacing w:beforeLines="20" w:before="72" w:line="400" w:lineRule="exact"/>
              <w:ind w:leftChars="-45" w:left="-1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D7413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學校進行招標的時候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D7413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每家廠商都須提供詳細</w:t>
            </w:r>
            <w:r w:rsidR="003E703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完整</w:t>
            </w:r>
            <w:r w:rsidR="00D7413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的資料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D7413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同時我們也會實地到廠商內部</w:t>
            </w:r>
            <w:r w:rsidR="003E703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進行</w:t>
            </w:r>
            <w:r w:rsidR="00D7413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審查。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</w:t>
            </w:r>
            <w:proofErr w:type="gramStart"/>
            <w:r w:rsidR="003E703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團膳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供</w:t>
            </w:r>
            <w:proofErr w:type="gramEnd"/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</w:t>
            </w:r>
            <w:r w:rsidR="00D7413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每二週會做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廠家</w:t>
            </w:r>
            <w:r w:rsidR="00D7413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更換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D7413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並且核發調查表統計學生對前二</w:t>
            </w:r>
            <w:proofErr w:type="gramStart"/>
            <w:r w:rsidR="00D7413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 w:rsidR="00D7413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午餐的滿意度</w:t>
            </w:r>
            <w:r w:rsidR="003E703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，不僅如此</w:t>
            </w:r>
            <w:r w:rsidR="002B45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3E703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每一家廠商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3E703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每週都須提報菜單</w:t>
            </w:r>
            <w:proofErr w:type="gramStart"/>
            <w:r w:rsidR="003E703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給團膳</w:t>
            </w:r>
            <w:proofErr w:type="gramEnd"/>
            <w:r w:rsidR="003E703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委員，讓他們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進行</w:t>
            </w:r>
            <w:r w:rsidR="003E703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把關的動作，雖然我們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如此</w:t>
            </w:r>
            <w:r w:rsidR="003E703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謹慎把關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3E703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偶</w:t>
            </w:r>
            <w:r w:rsidR="003E703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而還是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會發生</w:t>
            </w:r>
            <w:proofErr w:type="gramStart"/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些小差錯，</w:t>
            </w:r>
            <w:r w:rsidR="003E703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所以期末我們會再</w:t>
            </w:r>
            <w:proofErr w:type="gramStart"/>
            <w:r w:rsidR="003E703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召開</w:t>
            </w:r>
            <w:r w:rsidR="00445CEF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團膳</w:t>
            </w:r>
            <w:r w:rsidR="003E703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檢討</w:t>
            </w:r>
            <w:proofErr w:type="gramEnd"/>
            <w:r w:rsidR="003E703A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</w:t>
            </w:r>
            <w:r w:rsidR="00445CEF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，委員包含榮譽會長</w:t>
            </w:r>
            <w:r w:rsidR="002B45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445CEF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相關的行政人員及各年級導師代表，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誠</w:t>
            </w:r>
            <w:r w:rsidR="00445CEF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如剛才所</w:t>
            </w:r>
            <w:r w:rsidR="002B45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言，</w:t>
            </w:r>
            <w:proofErr w:type="gramStart"/>
            <w:r w:rsidR="00445CEF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團膳菜色</w:t>
            </w:r>
            <w:proofErr w:type="gramEnd"/>
            <w:r w:rsidR="00445CEF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可能不是那麼的美味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445CEF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但學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</w:t>
            </w:r>
            <w:proofErr w:type="gramStart"/>
            <w:r w:rsidR="00445CEF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的團膳委員</w:t>
            </w:r>
            <w:proofErr w:type="gramEnd"/>
            <w:r w:rsidR="00445CEF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都是很努力的把關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A7726" w:rsidRPr="00852AE3" w:rsidRDefault="007A7726" w:rsidP="00A7125C">
            <w:pPr>
              <w:spacing w:beforeLines="20" w:before="72" w:line="400" w:lineRule="exact"/>
              <w:ind w:leftChars="-45" w:left="-1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校長補充答覆</w:t>
            </w:r>
            <w:r w:rsidR="00A712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7A7726" w:rsidRPr="00852AE3" w:rsidRDefault="007A7726" w:rsidP="00A7125C">
            <w:pPr>
              <w:spacing w:beforeLines="20" w:before="72" w:line="400" w:lineRule="exact"/>
              <w:ind w:leftChars="-45" w:left="-108"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團膳因</w:t>
            </w:r>
            <w:proofErr w:type="gramEnd"/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屬大鍋菜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實在無法要求能有多美味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廠商曾經反映美味與衛生安全</w:t>
            </w:r>
            <w:r w:rsidR="00CA4EA2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他們著重在衛生安全</w:t>
            </w:r>
            <w:r w:rsidR="00935EA8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，坦白講，</w:t>
            </w:r>
            <w:r w:rsidR="00E57A4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</w:t>
            </w:r>
            <w:r w:rsidR="00935EA8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  <w:r w:rsidR="00E57A4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每天</w:t>
            </w:r>
            <w:r w:rsidR="00935EA8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都是</w:t>
            </w:r>
            <w:r w:rsidR="00E57A49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戰戰兢兢的執行</w:t>
            </w:r>
            <w:r w:rsidR="00935EA8" w:rsidRPr="00852A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督導的工作。</w:t>
            </w:r>
          </w:p>
        </w:tc>
      </w:tr>
      <w:tr w:rsidR="00F40208" w:rsidRPr="00422F8A" w:rsidTr="00AE318D">
        <w:tc>
          <w:tcPr>
            <w:tcW w:w="9747" w:type="dxa"/>
            <w:gridSpan w:val="5"/>
          </w:tcPr>
          <w:p w:rsidR="00F40208" w:rsidRPr="00422F8A" w:rsidRDefault="004613CF" w:rsidP="004613CF">
            <w:pPr>
              <w:spacing w:beforeLines="50" w:before="180"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捌</w:t>
            </w:r>
            <w:r w:rsidRPr="00422F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散會-大合照</w:t>
            </w:r>
          </w:p>
        </w:tc>
      </w:tr>
    </w:tbl>
    <w:p w:rsidR="00DB5365" w:rsidRPr="00852AE3" w:rsidRDefault="00DB5365">
      <w:pPr>
        <w:rPr>
          <w:rFonts w:ascii="標楷體" w:eastAsia="標楷體" w:hAnsi="標楷體"/>
        </w:rPr>
      </w:pPr>
    </w:p>
    <w:sectPr w:rsidR="00DB5365" w:rsidRPr="00852AE3" w:rsidSect="00C719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2D" w:rsidRDefault="00993B2D" w:rsidP="00F7654C">
      <w:r>
        <w:separator/>
      </w:r>
    </w:p>
  </w:endnote>
  <w:endnote w:type="continuationSeparator" w:id="0">
    <w:p w:rsidR="00993B2D" w:rsidRDefault="00993B2D" w:rsidP="00F7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2D" w:rsidRDefault="00993B2D" w:rsidP="00F7654C">
      <w:r>
        <w:separator/>
      </w:r>
    </w:p>
  </w:footnote>
  <w:footnote w:type="continuationSeparator" w:id="0">
    <w:p w:rsidR="00993B2D" w:rsidRDefault="00993B2D" w:rsidP="00F7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51E"/>
    <w:multiLevelType w:val="hybridMultilevel"/>
    <w:tmpl w:val="D66CA004"/>
    <w:lvl w:ilvl="0" w:tplc="34109B64">
      <w:start w:val="1"/>
      <w:numFmt w:val="taiwaneseCountingThousand"/>
      <w:lvlText w:val="%1、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">
    <w:nsid w:val="18413504"/>
    <w:multiLevelType w:val="hybridMultilevel"/>
    <w:tmpl w:val="01580408"/>
    <w:lvl w:ilvl="0" w:tplc="C9AEBBCC">
      <w:start w:val="1"/>
      <w:numFmt w:val="taiwaneseCountingThousand"/>
      <w:lvlText w:val="(%1)"/>
      <w:lvlJc w:val="left"/>
      <w:pPr>
        <w:ind w:left="23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  <w:rPr>
        <w:rFonts w:cs="Times New Roman"/>
      </w:rPr>
    </w:lvl>
  </w:abstractNum>
  <w:abstractNum w:abstractNumId="2">
    <w:nsid w:val="34E74BE6"/>
    <w:multiLevelType w:val="hybridMultilevel"/>
    <w:tmpl w:val="DE7A876E"/>
    <w:lvl w:ilvl="0" w:tplc="F1CE0088">
      <w:start w:val="1"/>
      <w:numFmt w:val="taiwaneseCountingThousand"/>
      <w:lvlText w:val="(%1)"/>
      <w:lvlJc w:val="left"/>
      <w:pPr>
        <w:ind w:left="24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3">
    <w:nsid w:val="3F850D83"/>
    <w:multiLevelType w:val="hybridMultilevel"/>
    <w:tmpl w:val="98AEBF70"/>
    <w:lvl w:ilvl="0" w:tplc="88A6AB84">
      <w:start w:val="1"/>
      <w:numFmt w:val="taiwaneseCountingThousand"/>
      <w:lvlText w:val="(%1)"/>
      <w:lvlJc w:val="left"/>
      <w:pPr>
        <w:ind w:left="24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4">
    <w:nsid w:val="4E5B3D57"/>
    <w:multiLevelType w:val="hybridMultilevel"/>
    <w:tmpl w:val="963CEFF2"/>
    <w:lvl w:ilvl="0" w:tplc="28D4CA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>
    <w:nsid w:val="6FC93913"/>
    <w:multiLevelType w:val="hybridMultilevel"/>
    <w:tmpl w:val="35CE8374"/>
    <w:lvl w:ilvl="0" w:tplc="90744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5A"/>
    <w:rsid w:val="00020535"/>
    <w:rsid w:val="0003451B"/>
    <w:rsid w:val="00083290"/>
    <w:rsid w:val="00083CA6"/>
    <w:rsid w:val="00083F3E"/>
    <w:rsid w:val="00085863"/>
    <w:rsid w:val="000937DD"/>
    <w:rsid w:val="000B0F37"/>
    <w:rsid w:val="000C10D0"/>
    <w:rsid w:val="000C2391"/>
    <w:rsid w:val="001429EC"/>
    <w:rsid w:val="00166E27"/>
    <w:rsid w:val="00167C07"/>
    <w:rsid w:val="001867F1"/>
    <w:rsid w:val="001B79F4"/>
    <w:rsid w:val="001C54EE"/>
    <w:rsid w:val="001C54F8"/>
    <w:rsid w:val="001C6930"/>
    <w:rsid w:val="001D72A1"/>
    <w:rsid w:val="00223548"/>
    <w:rsid w:val="00225A37"/>
    <w:rsid w:val="00237DEE"/>
    <w:rsid w:val="0024040B"/>
    <w:rsid w:val="002441F5"/>
    <w:rsid w:val="00274120"/>
    <w:rsid w:val="00280849"/>
    <w:rsid w:val="0029285B"/>
    <w:rsid w:val="0029745E"/>
    <w:rsid w:val="002A0CBB"/>
    <w:rsid w:val="002B3246"/>
    <w:rsid w:val="002B35E7"/>
    <w:rsid w:val="002B45F0"/>
    <w:rsid w:val="002B584D"/>
    <w:rsid w:val="002C3739"/>
    <w:rsid w:val="002D2192"/>
    <w:rsid w:val="002F043F"/>
    <w:rsid w:val="002F7840"/>
    <w:rsid w:val="002F7F69"/>
    <w:rsid w:val="00311C28"/>
    <w:rsid w:val="0034049F"/>
    <w:rsid w:val="00342C8E"/>
    <w:rsid w:val="00344FA5"/>
    <w:rsid w:val="0034772A"/>
    <w:rsid w:val="00386605"/>
    <w:rsid w:val="00394AB2"/>
    <w:rsid w:val="003A0D4F"/>
    <w:rsid w:val="003A6225"/>
    <w:rsid w:val="003B0EBE"/>
    <w:rsid w:val="003D4A80"/>
    <w:rsid w:val="003D50D0"/>
    <w:rsid w:val="003E703A"/>
    <w:rsid w:val="00422F8A"/>
    <w:rsid w:val="00431A67"/>
    <w:rsid w:val="004403BD"/>
    <w:rsid w:val="00445CEF"/>
    <w:rsid w:val="004613CF"/>
    <w:rsid w:val="00481058"/>
    <w:rsid w:val="00490753"/>
    <w:rsid w:val="0049229D"/>
    <w:rsid w:val="004C47AD"/>
    <w:rsid w:val="004C4801"/>
    <w:rsid w:val="004C5082"/>
    <w:rsid w:val="004D1E93"/>
    <w:rsid w:val="004E60EB"/>
    <w:rsid w:val="004F54D8"/>
    <w:rsid w:val="00507E37"/>
    <w:rsid w:val="00512FC1"/>
    <w:rsid w:val="005168B9"/>
    <w:rsid w:val="00531C4D"/>
    <w:rsid w:val="00571218"/>
    <w:rsid w:val="005900A9"/>
    <w:rsid w:val="005B247D"/>
    <w:rsid w:val="005B3305"/>
    <w:rsid w:val="005B3B91"/>
    <w:rsid w:val="005E08BF"/>
    <w:rsid w:val="006201A0"/>
    <w:rsid w:val="00621132"/>
    <w:rsid w:val="006310A2"/>
    <w:rsid w:val="00635D17"/>
    <w:rsid w:val="00650F46"/>
    <w:rsid w:val="00661435"/>
    <w:rsid w:val="0066432E"/>
    <w:rsid w:val="006749BD"/>
    <w:rsid w:val="0067596C"/>
    <w:rsid w:val="0068265A"/>
    <w:rsid w:val="006A6F8F"/>
    <w:rsid w:val="006B2A65"/>
    <w:rsid w:val="006D0D3A"/>
    <w:rsid w:val="006F033E"/>
    <w:rsid w:val="006F06CE"/>
    <w:rsid w:val="006F77A5"/>
    <w:rsid w:val="00711AF9"/>
    <w:rsid w:val="00764EA1"/>
    <w:rsid w:val="00771CC9"/>
    <w:rsid w:val="0077354A"/>
    <w:rsid w:val="00776EA4"/>
    <w:rsid w:val="007A7726"/>
    <w:rsid w:val="007C2512"/>
    <w:rsid w:val="007E7AE1"/>
    <w:rsid w:val="007F244F"/>
    <w:rsid w:val="007F4F52"/>
    <w:rsid w:val="00814EBE"/>
    <w:rsid w:val="00827EB0"/>
    <w:rsid w:val="0084455A"/>
    <w:rsid w:val="00852AE3"/>
    <w:rsid w:val="00861701"/>
    <w:rsid w:val="0086534F"/>
    <w:rsid w:val="0088255E"/>
    <w:rsid w:val="00884B26"/>
    <w:rsid w:val="008C2580"/>
    <w:rsid w:val="008C4E3B"/>
    <w:rsid w:val="008E2DFF"/>
    <w:rsid w:val="008F67F0"/>
    <w:rsid w:val="00900619"/>
    <w:rsid w:val="0090640D"/>
    <w:rsid w:val="00910C27"/>
    <w:rsid w:val="00921F12"/>
    <w:rsid w:val="00935EA8"/>
    <w:rsid w:val="00942908"/>
    <w:rsid w:val="009553FA"/>
    <w:rsid w:val="00972EDE"/>
    <w:rsid w:val="009730D5"/>
    <w:rsid w:val="00993B2D"/>
    <w:rsid w:val="00997483"/>
    <w:rsid w:val="009A7CBC"/>
    <w:rsid w:val="009E3AA0"/>
    <w:rsid w:val="009F7676"/>
    <w:rsid w:val="00A17FE3"/>
    <w:rsid w:val="00A21E77"/>
    <w:rsid w:val="00A248C5"/>
    <w:rsid w:val="00A6147D"/>
    <w:rsid w:val="00A7125C"/>
    <w:rsid w:val="00A73250"/>
    <w:rsid w:val="00A86323"/>
    <w:rsid w:val="00A910B8"/>
    <w:rsid w:val="00A9536C"/>
    <w:rsid w:val="00AA459E"/>
    <w:rsid w:val="00AA7733"/>
    <w:rsid w:val="00AB5A1F"/>
    <w:rsid w:val="00AC5712"/>
    <w:rsid w:val="00AC6959"/>
    <w:rsid w:val="00AD79C4"/>
    <w:rsid w:val="00AE0651"/>
    <w:rsid w:val="00AE318D"/>
    <w:rsid w:val="00AF6EEB"/>
    <w:rsid w:val="00B03893"/>
    <w:rsid w:val="00B15C9F"/>
    <w:rsid w:val="00B2176A"/>
    <w:rsid w:val="00B3671B"/>
    <w:rsid w:val="00B43197"/>
    <w:rsid w:val="00B5347F"/>
    <w:rsid w:val="00B54987"/>
    <w:rsid w:val="00B66A26"/>
    <w:rsid w:val="00B9176B"/>
    <w:rsid w:val="00B922FB"/>
    <w:rsid w:val="00B9775C"/>
    <w:rsid w:val="00BB25FE"/>
    <w:rsid w:val="00BC74AD"/>
    <w:rsid w:val="00BD1C1A"/>
    <w:rsid w:val="00C0595C"/>
    <w:rsid w:val="00C073E7"/>
    <w:rsid w:val="00C26939"/>
    <w:rsid w:val="00C56E7C"/>
    <w:rsid w:val="00C64870"/>
    <w:rsid w:val="00C65FC4"/>
    <w:rsid w:val="00C66363"/>
    <w:rsid w:val="00C709EC"/>
    <w:rsid w:val="00C7192F"/>
    <w:rsid w:val="00C77F00"/>
    <w:rsid w:val="00C818F1"/>
    <w:rsid w:val="00C9459F"/>
    <w:rsid w:val="00CA369A"/>
    <w:rsid w:val="00CA4EA2"/>
    <w:rsid w:val="00CA4FA6"/>
    <w:rsid w:val="00CA7445"/>
    <w:rsid w:val="00CB07ED"/>
    <w:rsid w:val="00CC06D9"/>
    <w:rsid w:val="00CC2302"/>
    <w:rsid w:val="00CC797A"/>
    <w:rsid w:val="00CD5323"/>
    <w:rsid w:val="00CD7DF9"/>
    <w:rsid w:val="00CE01DB"/>
    <w:rsid w:val="00D06C2E"/>
    <w:rsid w:val="00D136C5"/>
    <w:rsid w:val="00D25B42"/>
    <w:rsid w:val="00D32515"/>
    <w:rsid w:val="00D5484E"/>
    <w:rsid w:val="00D74132"/>
    <w:rsid w:val="00D80E6F"/>
    <w:rsid w:val="00D9448D"/>
    <w:rsid w:val="00DA2A29"/>
    <w:rsid w:val="00DA523F"/>
    <w:rsid w:val="00DB5365"/>
    <w:rsid w:val="00DC6B5E"/>
    <w:rsid w:val="00E106AC"/>
    <w:rsid w:val="00E468AA"/>
    <w:rsid w:val="00E57A49"/>
    <w:rsid w:val="00E73FF3"/>
    <w:rsid w:val="00E81D2D"/>
    <w:rsid w:val="00EB0378"/>
    <w:rsid w:val="00EB19E9"/>
    <w:rsid w:val="00EE2411"/>
    <w:rsid w:val="00EE34D1"/>
    <w:rsid w:val="00F13139"/>
    <w:rsid w:val="00F21872"/>
    <w:rsid w:val="00F324C9"/>
    <w:rsid w:val="00F32658"/>
    <w:rsid w:val="00F40208"/>
    <w:rsid w:val="00F606B9"/>
    <w:rsid w:val="00F672A7"/>
    <w:rsid w:val="00F7654C"/>
    <w:rsid w:val="00F769CC"/>
    <w:rsid w:val="00F870DE"/>
    <w:rsid w:val="00FB22BD"/>
    <w:rsid w:val="00FB6107"/>
    <w:rsid w:val="00FE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55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A6225"/>
    <w:pPr>
      <w:ind w:leftChars="200" w:left="480"/>
    </w:pPr>
  </w:style>
  <w:style w:type="character" w:styleId="a5">
    <w:name w:val="annotation reference"/>
    <w:basedOn w:val="a0"/>
    <w:uiPriority w:val="99"/>
    <w:semiHidden/>
    <w:rsid w:val="00431A67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431A67"/>
  </w:style>
  <w:style w:type="character" w:customStyle="1" w:styleId="a7">
    <w:name w:val="註解文字 字元"/>
    <w:basedOn w:val="a0"/>
    <w:link w:val="a6"/>
    <w:uiPriority w:val="99"/>
    <w:semiHidden/>
    <w:locked/>
    <w:rsid w:val="00431A67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431A6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431A67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431A6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431A67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6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765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76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765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55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A6225"/>
    <w:pPr>
      <w:ind w:leftChars="200" w:left="480"/>
    </w:pPr>
  </w:style>
  <w:style w:type="character" w:styleId="a5">
    <w:name w:val="annotation reference"/>
    <w:basedOn w:val="a0"/>
    <w:uiPriority w:val="99"/>
    <w:semiHidden/>
    <w:rsid w:val="00431A67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431A67"/>
  </w:style>
  <w:style w:type="character" w:customStyle="1" w:styleId="a7">
    <w:name w:val="註解文字 字元"/>
    <w:basedOn w:val="a0"/>
    <w:link w:val="a6"/>
    <w:uiPriority w:val="99"/>
    <w:semiHidden/>
    <w:locked/>
    <w:rsid w:val="00431A67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431A6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431A67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431A6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431A67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6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765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76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765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0768-126D-4BC9-8D45-0B764D10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3527</Words>
  <Characters>269</Characters>
  <Application>Microsoft Office Word</Application>
  <DocSecurity>0</DocSecurity>
  <Lines>2</Lines>
  <Paragraphs>7</Paragraphs>
  <ScaleCrop>false</ScaleCrop>
  <Company>kpvs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穀保家商103學年度第1次家長代表大會會議紀錄</dc:title>
  <dc:creator>kpvs</dc:creator>
  <cp:lastModifiedBy>KPVS</cp:lastModifiedBy>
  <cp:revision>23</cp:revision>
  <cp:lastPrinted>2016-09-28T09:31:00Z</cp:lastPrinted>
  <dcterms:created xsi:type="dcterms:W3CDTF">2016-09-20T11:56:00Z</dcterms:created>
  <dcterms:modified xsi:type="dcterms:W3CDTF">2016-10-27T01:18:00Z</dcterms:modified>
</cp:coreProperties>
</file>