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7" w:rsidRPr="00385A66" w:rsidRDefault="00385A66" w:rsidP="00C31F57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385A66">
        <w:rPr>
          <w:rFonts w:ascii="標楷體" w:eastAsia="標楷體" w:hAnsi="標楷體" w:hint="eastAsia"/>
          <w:sz w:val="32"/>
          <w:szCs w:val="32"/>
          <w:u w:val="single"/>
        </w:rPr>
        <w:t>新北市</w:t>
      </w:r>
      <w:proofErr w:type="gramStart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穀</w:t>
      </w:r>
      <w:proofErr w:type="gramEnd"/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保家商</w:t>
      </w:r>
      <w:r w:rsidRPr="00385A66">
        <w:rPr>
          <w:rFonts w:ascii="標楷體" w:eastAsia="標楷體" w:hAnsi="標楷體" w:hint="eastAsia"/>
          <w:sz w:val="32"/>
          <w:szCs w:val="32"/>
          <w:u w:val="single"/>
        </w:rPr>
        <w:t>103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學年度</w:t>
      </w:r>
      <w:r w:rsidR="00A26D2B">
        <w:rPr>
          <w:rFonts w:ascii="標楷體" w:eastAsia="標楷體" w:hAnsi="標楷體" w:hint="eastAsia"/>
          <w:sz w:val="32"/>
          <w:szCs w:val="32"/>
          <w:u w:val="single"/>
        </w:rPr>
        <w:t>第一學期</w:t>
      </w:r>
      <w:r w:rsidRPr="00385A66">
        <w:rPr>
          <w:rFonts w:ascii="標楷體" w:eastAsia="標楷體" w:hAnsi="標楷體" w:hint="eastAsia"/>
          <w:sz w:val="32"/>
          <w:szCs w:val="32"/>
          <w:u w:val="single"/>
        </w:rPr>
        <w:t xml:space="preserve"> 家庭</w:t>
      </w:r>
      <w:r w:rsidR="00C31F57" w:rsidRPr="00385A66">
        <w:rPr>
          <w:rFonts w:ascii="標楷體" w:eastAsia="標楷體" w:hAnsi="標楷體" w:hint="eastAsia"/>
          <w:sz w:val="32"/>
          <w:szCs w:val="32"/>
          <w:u w:val="single"/>
        </w:rPr>
        <w:t>教育實施計</w:t>
      </w:r>
      <w:r w:rsidR="00EC604A">
        <w:rPr>
          <w:rFonts w:ascii="標楷體" w:eastAsia="標楷體" w:hAnsi="標楷體" w:hint="eastAsia"/>
          <w:sz w:val="32"/>
          <w:szCs w:val="32"/>
          <w:u w:val="single"/>
        </w:rPr>
        <w:t>畫</w:t>
      </w:r>
    </w:p>
    <w:p w:rsidR="00C31F57" w:rsidRPr="00BA2455" w:rsidRDefault="00DD3F1A" w:rsidP="00542181">
      <w:pPr>
        <w:numPr>
          <w:ilvl w:val="0"/>
          <w:numId w:val="1"/>
        </w:numPr>
        <w:tabs>
          <w:tab w:val="left" w:pos="72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依據：</w:t>
      </w:r>
    </w:p>
    <w:p w:rsidR="00385A66" w:rsidRPr="00BA2455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家庭教育法。</w:t>
      </w:r>
    </w:p>
    <w:p w:rsidR="00636606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新北市家庭教育中心年度計畫。</w:t>
      </w:r>
    </w:p>
    <w:p w:rsidR="00BA2455" w:rsidRPr="00BA2455" w:rsidRDefault="00BA2455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  <w:bCs/>
          <w:color w:val="000000" w:themeColor="text1"/>
          <w:szCs w:val="28"/>
        </w:rPr>
        <w:t>新北市各級學校實施家庭教育檢核工作實施計畫。</w:t>
      </w:r>
    </w:p>
    <w:p w:rsidR="00BA2455" w:rsidRPr="00BA2455" w:rsidRDefault="00BA2455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cs="Arial Unicode MS" w:hint="eastAsia"/>
          <w:color w:val="000000" w:themeColor="text1"/>
          <w:kern w:val="0"/>
        </w:rPr>
        <w:t>高級中等以下學校家庭教育課程綱要。</w:t>
      </w:r>
    </w:p>
    <w:p w:rsidR="00DD3F1A" w:rsidRPr="00BA2455" w:rsidRDefault="00385A66" w:rsidP="00542181">
      <w:pPr>
        <w:numPr>
          <w:ilvl w:val="0"/>
          <w:numId w:val="2"/>
        </w:numPr>
        <w:spacing w:line="360" w:lineRule="exact"/>
        <w:ind w:leftChars="150" w:left="10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本校輔導工作計畫。</w:t>
      </w:r>
    </w:p>
    <w:p w:rsidR="00DD3F1A" w:rsidRPr="00BA2455" w:rsidRDefault="00DD3F1A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目標：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以學生為主體，透過教學課程與活動，增進學生身心發展、學習適應與家庭健康，以培養良好之家庭素養，並具備家庭倫理觀念。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結合家長資源，增進家長家庭生活知能，強化與健全家庭功能。</w:t>
      </w:r>
    </w:p>
    <w:p w:rsidR="00636606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整合校內教師資源，將家庭教育融入教學，並建立親師合作機制，以健全學生身心發展，建立祥和社會。</w:t>
      </w:r>
    </w:p>
    <w:p w:rsidR="00DD3F1A" w:rsidRPr="00BA2455" w:rsidRDefault="00385A66" w:rsidP="00542181">
      <w:pPr>
        <w:numPr>
          <w:ilvl w:val="0"/>
          <w:numId w:val="9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加強宣導家庭教育相關理念，提升家庭教育素養，健全家庭功能。</w:t>
      </w:r>
    </w:p>
    <w:p w:rsidR="00DD3F1A" w:rsidRPr="00BA2455" w:rsidRDefault="00385A66" w:rsidP="00542181">
      <w:pPr>
        <w:numPr>
          <w:ilvl w:val="0"/>
          <w:numId w:val="1"/>
        </w:numPr>
        <w:tabs>
          <w:tab w:val="left" w:pos="79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策略</w:t>
      </w:r>
      <w:r w:rsidR="00DD3F1A" w:rsidRPr="00BA2455">
        <w:rPr>
          <w:rFonts w:ascii="標楷體" w:eastAsia="標楷體" w:hAnsi="標楷體" w:hint="eastAsia"/>
        </w:rPr>
        <w:t>：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健全推行家庭教育組織，協調及整合相關資源，提昇運作模式效能。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辦理家庭教育進修及宣導，增強教師教學知能及家長親職功能。</w:t>
      </w:r>
    </w:p>
    <w:p w:rsidR="00636606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協助教師檢討並充實家庭教育課程及教學內涵。</w:t>
      </w:r>
    </w:p>
    <w:p w:rsidR="00DD3F1A" w:rsidRPr="00BA2455" w:rsidRDefault="00385A66" w:rsidP="00542181">
      <w:pPr>
        <w:numPr>
          <w:ilvl w:val="0"/>
          <w:numId w:val="10"/>
        </w:numPr>
        <w:spacing w:line="360" w:lineRule="exact"/>
        <w:ind w:hanging="50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辦理各項家庭教育活動，增進家庭功能。</w:t>
      </w:r>
    </w:p>
    <w:p w:rsidR="00DD3F1A" w:rsidRPr="00BA2455" w:rsidRDefault="00385A66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組織分工：成立家庭教育執行小組</w:t>
      </w:r>
      <w:r w:rsidR="00DD3F1A" w:rsidRPr="00BA2455">
        <w:rPr>
          <w:rFonts w:ascii="標楷體" w:eastAsia="標楷體" w:hAnsi="標楷體" w:hint="eastAsia"/>
        </w:rPr>
        <w:t>：</w:t>
      </w:r>
    </w:p>
    <w:p w:rsidR="00385A66" w:rsidRPr="00BA2455" w:rsidRDefault="00385A66" w:rsidP="00542181">
      <w:pPr>
        <w:widowControl/>
        <w:spacing w:afterLines="50" w:after="164" w:line="360" w:lineRule="exact"/>
        <w:ind w:leftChars="-190" w:left="727" w:hangingChars="493" w:hanging="1183"/>
        <w:rPr>
          <w:rFonts w:ascii="新細明體" w:hAnsi="新細明體" w:cs="新細明體"/>
          <w:kern w:val="0"/>
        </w:rPr>
      </w:pPr>
      <w:r w:rsidRPr="00BA2455"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390673" w:rsidRPr="00BA2455"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本執行小組設召集人一人，由校長兼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任之，主任輔導教師為執行秘書，</w:t>
      </w:r>
      <w:proofErr w:type="gramStart"/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遴</w:t>
      </w:r>
      <w:proofErr w:type="gramEnd"/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聘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相關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處室主任、組長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輔導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教師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教師代表、</w:t>
      </w:r>
      <w:r w:rsidR="00183E96" w:rsidRPr="00BA2455">
        <w:rPr>
          <w:rFonts w:ascii="標楷體" w:eastAsia="標楷體" w:hAnsi="標楷體" w:cs="新細明體" w:hint="eastAsia"/>
          <w:color w:val="000000"/>
          <w:kern w:val="0"/>
        </w:rPr>
        <w:t>家長代表</w:t>
      </w:r>
      <w:r w:rsidR="004B3600" w:rsidRPr="00BA2455">
        <w:rPr>
          <w:rFonts w:ascii="標楷體" w:eastAsia="標楷體" w:hAnsi="標楷體" w:cs="新細明體" w:hint="eastAsia"/>
          <w:color w:val="000000"/>
          <w:kern w:val="0"/>
        </w:rPr>
        <w:t>共13位</w:t>
      </w:r>
      <w:r w:rsidRPr="00BA2455">
        <w:rPr>
          <w:rFonts w:ascii="標楷體" w:eastAsia="標楷體" w:hAnsi="標楷體" w:cs="新細明體" w:hint="eastAsia"/>
          <w:color w:val="000000"/>
          <w:kern w:val="0"/>
        </w:rPr>
        <w:t>委員，統籌協調推動各項工作。小組成員及組織分工如下：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1344"/>
        <w:gridCol w:w="5397"/>
      </w:tblGrid>
      <w:tr w:rsidR="00385A66" w:rsidRPr="00BA2455" w:rsidTr="00636606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職務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工作職掌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校長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嚴英哲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召集人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督導計畫之推行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主任輔導教師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黃愉雯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執行秘書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統籌計畫之擬定並負責推動事宜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教務主任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江俊瑩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負責家庭教育課程規劃及教學</w:t>
            </w:r>
            <w:r w:rsidR="008C1937" w:rsidRPr="00BA2455">
              <w:rPr>
                <w:rFonts w:ascii="標楷體" w:eastAsia="標楷體" w:hAnsi="標楷體" w:cs="新細明體" w:hint="eastAsia"/>
                <w:kern w:val="0"/>
              </w:rPr>
              <w:t>課程安排</w:t>
            </w:r>
            <w:r w:rsidRPr="00BA2455">
              <w:rPr>
                <w:rFonts w:ascii="標楷體" w:eastAsia="標楷體" w:hAnsi="標楷體" w:cs="新細明體" w:hint="eastAsia"/>
                <w:kern w:val="0"/>
              </w:rPr>
              <w:t>事宜</w:t>
            </w:r>
          </w:p>
        </w:tc>
      </w:tr>
      <w:tr w:rsidR="00385A66" w:rsidRPr="00BA2455" w:rsidTr="00636606">
        <w:trPr>
          <w:trHeight w:val="38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主任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陳素瑜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636606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負責</w:t>
            </w:r>
            <w:r w:rsidR="00385A66" w:rsidRPr="00BA2455">
              <w:rPr>
                <w:rFonts w:ascii="標楷體" w:eastAsia="標楷體" w:hAnsi="標楷體" w:cs="新細明體" w:hint="eastAsia"/>
                <w:kern w:val="0"/>
              </w:rPr>
              <w:t>規劃辦理各項家庭教育等活動</w:t>
            </w:r>
          </w:p>
        </w:tc>
      </w:tr>
      <w:tr w:rsidR="00385A66" w:rsidRPr="00BA2455" w:rsidTr="00636606">
        <w:trPr>
          <w:trHeight w:val="40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訓育組長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郭鳳玉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試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陳莉諪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規劃讀書會並推廣圖書室閱讀活動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adjustRightInd w:val="0"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教學組長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臧亞萍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A66" w:rsidRPr="00BA2455" w:rsidRDefault="008C1937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協助家庭教育課程規劃及教學課程安排事宜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特教組長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彭文綺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馬  旭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  <w:r w:rsidR="00636606" w:rsidRPr="00BA2455">
              <w:rPr>
                <w:rFonts w:ascii="標楷體" w:eastAsia="標楷體" w:hAnsi="標楷體" w:cs="新細明體" w:hint="eastAsia"/>
                <w:kern w:val="0"/>
              </w:rPr>
              <w:t>(聯絡窗口)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沈建樑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385A66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輔導教師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周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吟馨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A66" w:rsidRPr="00BA2455" w:rsidRDefault="00385A66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410D1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D1" w:rsidRPr="00BA2455" w:rsidRDefault="00B410D1" w:rsidP="004429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教師代表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D1" w:rsidRPr="00BA2455" w:rsidRDefault="00B410D1" w:rsidP="0044291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呂金昇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D1" w:rsidRPr="00BA2455" w:rsidRDefault="00B410D1" w:rsidP="00442911">
            <w:pPr>
              <w:widowControl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D1" w:rsidRPr="00BA2455" w:rsidRDefault="00B410D1" w:rsidP="00442911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  <w:tr w:rsidR="00B410D1" w:rsidRPr="00BA2455" w:rsidTr="00636606">
        <w:trPr>
          <w:trHeight w:val="4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D1" w:rsidRPr="00BA2455" w:rsidRDefault="00B410D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家長代表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D1" w:rsidRPr="00BA2455" w:rsidRDefault="00B410D1" w:rsidP="00542181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高國益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D1" w:rsidRPr="00BA2455" w:rsidRDefault="00B410D1" w:rsidP="00542181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eastAsia="標楷體" w:cs="新細明體" w:hint="eastAsia"/>
                <w:kern w:val="0"/>
              </w:rPr>
              <w:t>委員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D1" w:rsidRPr="00BA2455" w:rsidRDefault="00B410D1" w:rsidP="00542181">
            <w:pPr>
              <w:widowControl/>
              <w:spacing w:line="36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協助執行並推廣各項家庭教育活動</w:t>
            </w:r>
          </w:p>
        </w:tc>
      </w:tr>
    </w:tbl>
    <w:p w:rsidR="00CA344D" w:rsidRPr="00BA2455" w:rsidRDefault="00385A66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lastRenderedPageBreak/>
        <w:t>實施內容</w:t>
      </w:r>
      <w:r w:rsidR="00A83169" w:rsidRPr="00BA2455">
        <w:rPr>
          <w:rFonts w:ascii="標楷體" w:eastAsia="標楷體" w:hAnsi="標楷體" w:hint="eastAsia"/>
        </w:rPr>
        <w:t>：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家庭教育的範圍：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親職教育。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proofErr w:type="gramStart"/>
      <w:r w:rsidRPr="00BA2455">
        <w:rPr>
          <w:rFonts w:ascii="標楷體" w:eastAsia="標楷體" w:hAnsi="標楷體" w:hint="eastAsia"/>
        </w:rPr>
        <w:t>子職教育</w:t>
      </w:r>
      <w:proofErr w:type="gramEnd"/>
      <w:r w:rsidRPr="00BA2455">
        <w:rPr>
          <w:rFonts w:ascii="標楷體" w:eastAsia="標楷體" w:hAnsi="標楷體" w:hint="eastAsia"/>
        </w:rPr>
        <w:t>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性別教育。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婚姻教育。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倫理教育。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失親教育。</w:t>
      </w:r>
    </w:p>
    <w:p w:rsidR="0063660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家庭資源與管理教育。</w:t>
      </w:r>
    </w:p>
    <w:p w:rsidR="00385A66" w:rsidRPr="00BA2455" w:rsidRDefault="00385A66" w:rsidP="00542181">
      <w:pPr>
        <w:pStyle w:val="a7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其他家庭教育事項。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家庭教育課程內涵</w:t>
      </w:r>
    </w:p>
    <w:p w:rsidR="002D4508" w:rsidRPr="00BA2455" w:rsidRDefault="00385A66" w:rsidP="00542181">
      <w:pPr>
        <w:pStyle w:val="a7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依據我國家庭教育法第12條「高級中等以下學校每學年應在正式課程外實施四小時以</w:t>
      </w:r>
      <w:r w:rsidR="002D4508" w:rsidRPr="00BA2455">
        <w:rPr>
          <w:rFonts w:ascii="標楷體" w:eastAsia="標楷體" w:hAnsi="標楷體" w:hint="eastAsia"/>
        </w:rPr>
        <w:t>上家庭教育課程及活動」及第2條家庭教育範圍訂定課程參考大綱: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24"/>
        <w:gridCol w:w="3125"/>
      </w:tblGrid>
      <w:tr w:rsidR="002D4508" w:rsidRPr="00BA2455" w:rsidTr="00BF0E61">
        <w:tc>
          <w:tcPr>
            <w:tcW w:w="9374" w:type="dxa"/>
            <w:gridSpan w:val="3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課程總目標:增進家人關係與家庭功能</w:t>
            </w:r>
          </w:p>
        </w:tc>
      </w:tr>
      <w:tr w:rsidR="002D4508" w:rsidRPr="00BA2455" w:rsidTr="00BF0E61"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二大主題軸</w:t>
            </w: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一、家人關係</w:t>
            </w:r>
          </w:p>
        </w:tc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二、家庭生活管理</w:t>
            </w:r>
          </w:p>
        </w:tc>
      </w:tr>
      <w:tr w:rsidR="002D4508" w:rsidRPr="00BA2455" w:rsidTr="00BF0E61">
        <w:trPr>
          <w:trHeight w:val="126"/>
        </w:trPr>
        <w:tc>
          <w:tcPr>
            <w:tcW w:w="3125" w:type="dxa"/>
            <w:vMerge w:val="restart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五項核心內涵</w:t>
            </w: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1.了解家庭</w:t>
            </w:r>
          </w:p>
        </w:tc>
        <w:tc>
          <w:tcPr>
            <w:tcW w:w="3125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1.家庭資源管理</w:t>
            </w:r>
          </w:p>
        </w:tc>
      </w:tr>
      <w:tr w:rsidR="002D4508" w:rsidRPr="00BA2455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2.關懷家人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2.家庭生活經營與管理</w:t>
            </w:r>
          </w:p>
        </w:tc>
      </w:tr>
      <w:tr w:rsidR="002D4508" w:rsidRPr="00BA2455" w:rsidTr="00BF0E61">
        <w:trPr>
          <w:trHeight w:val="125"/>
        </w:trPr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4" w:type="dxa"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BA2455">
              <w:rPr>
                <w:rFonts w:ascii="標楷體" w:eastAsia="標楷體" w:hAnsi="標楷體" w:cs="新細明體" w:hint="eastAsia"/>
                <w:kern w:val="0"/>
              </w:rPr>
              <w:t>3.預備建立家庭(含</w:t>
            </w:r>
            <w:proofErr w:type="gramStart"/>
            <w:r w:rsidRPr="00BA2455">
              <w:rPr>
                <w:rFonts w:ascii="標楷體" w:eastAsia="標楷體" w:hAnsi="標楷體" w:cs="新細明體" w:hint="eastAsia"/>
                <w:kern w:val="0"/>
              </w:rPr>
              <w:t>生育傳衍價值</w:t>
            </w:r>
            <w:proofErr w:type="gramEnd"/>
            <w:r w:rsidRPr="00BA24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3125" w:type="dxa"/>
            <w:vMerge/>
            <w:shd w:val="clear" w:color="auto" w:fill="auto"/>
          </w:tcPr>
          <w:p w:rsidR="002D4508" w:rsidRPr="00BA2455" w:rsidRDefault="002D4508" w:rsidP="00542181">
            <w:pPr>
              <w:widowControl/>
              <w:tabs>
                <w:tab w:val="num" w:pos="480"/>
              </w:tabs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385A66" w:rsidRPr="00BA2455" w:rsidRDefault="00385A66" w:rsidP="00542181">
      <w:pPr>
        <w:pStyle w:val="a7"/>
        <w:numPr>
          <w:ilvl w:val="0"/>
          <w:numId w:val="14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新北市政府家庭教育課程設計五大主題: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壓力因應與溝通表達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家庭教育資源管理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家庭倫理</w:t>
      </w:r>
    </w:p>
    <w:p w:rsidR="001E6B19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代間教育</w:t>
      </w:r>
    </w:p>
    <w:p w:rsidR="00385A66" w:rsidRPr="00BA2455" w:rsidRDefault="00385A66" w:rsidP="00542181">
      <w:pPr>
        <w:pStyle w:val="a7"/>
        <w:numPr>
          <w:ilvl w:val="0"/>
          <w:numId w:val="19"/>
        </w:numPr>
        <w:spacing w:line="360" w:lineRule="exact"/>
        <w:ind w:leftChars="0" w:left="112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婚姻教育</w:t>
      </w:r>
    </w:p>
    <w:p w:rsidR="00385A66" w:rsidRPr="00BA2455" w:rsidRDefault="00385A66" w:rsidP="00542181">
      <w:pPr>
        <w:pStyle w:val="a7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實施方式</w:t>
      </w:r>
    </w:p>
    <w:p w:rsidR="001E6B19" w:rsidRPr="00BA2455" w:rsidRDefault="00D36EB8" w:rsidP="00542181">
      <w:pPr>
        <w:pStyle w:val="a7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成立家庭教育執行小組，擬定家庭教育實施計畫，並每學期</w:t>
      </w:r>
      <w:r w:rsidR="00385A66" w:rsidRPr="00BA2455">
        <w:rPr>
          <w:rFonts w:ascii="標楷體" w:eastAsia="標楷體" w:hAnsi="標楷體" w:hint="eastAsia"/>
        </w:rPr>
        <w:t>召開會議。</w:t>
      </w:r>
    </w:p>
    <w:p w:rsidR="00385A66" w:rsidRPr="00BA2455" w:rsidRDefault="00385A66" w:rsidP="00542181">
      <w:pPr>
        <w:pStyle w:val="a7"/>
        <w:numPr>
          <w:ilvl w:val="0"/>
          <w:numId w:val="15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實施家庭教育課程:</w:t>
      </w:r>
    </w:p>
    <w:p w:rsidR="001E6B19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規劃家庭教育課程納入學校課程，每學年實施4小時以上。安排朝會、週會專題演講、班會相關主題討論。</w:t>
      </w:r>
    </w:p>
    <w:p w:rsidR="001E6B19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規劃家庭教育融入教學，結合相關領域融入五大主題，透過媒體欣賞、課程討論，設計相關教學活動，融入課程教學。</w:t>
      </w:r>
    </w:p>
    <w:p w:rsidR="00385A66" w:rsidRPr="00BA2455" w:rsidRDefault="00385A66" w:rsidP="00542181">
      <w:pPr>
        <w:pStyle w:val="a7"/>
        <w:numPr>
          <w:ilvl w:val="0"/>
          <w:numId w:val="21"/>
        </w:numPr>
        <w:spacing w:line="360" w:lineRule="exact"/>
        <w:ind w:leftChars="0" w:left="1134" w:hanging="294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派員參加家庭教育研習並積極回校推廣。</w:t>
      </w:r>
    </w:p>
    <w:p w:rsidR="00385A66" w:rsidRPr="00BA2455" w:rsidRDefault="00385A66" w:rsidP="00542181">
      <w:pPr>
        <w:pStyle w:val="a7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辦理家庭教育活動: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</w:t>
      </w:r>
      <w:r w:rsidR="00BA2455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增進親師溝通機會，建立親師合作機制，並宣導相關理念。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辦理家庭教育相關七大議題活動，以專題演講、座談、影片欣賞討論、小團體、讀書會等方式，進行家庭教育相關議題之探討。</w:t>
      </w:r>
    </w:p>
    <w:p w:rsidR="001E6B19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結合</w:t>
      </w:r>
      <w:r w:rsidR="00BA2455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、親師座談會、家長委員會等，辦理親職教育講座，含網路</w:t>
      </w:r>
      <w:proofErr w:type="gramStart"/>
      <w:r w:rsidRPr="00BA2455">
        <w:rPr>
          <w:rFonts w:ascii="標楷體" w:eastAsia="標楷體" w:hAnsi="標楷體" w:hint="eastAsia"/>
        </w:rPr>
        <w:t>霸凌、</w:t>
      </w:r>
      <w:proofErr w:type="gramEnd"/>
      <w:r w:rsidRPr="00BA2455">
        <w:rPr>
          <w:rFonts w:ascii="標楷體" w:eastAsia="標楷體" w:hAnsi="標楷體" w:hint="eastAsia"/>
        </w:rPr>
        <w:t>網路沉迷等議題，增加家長相關知能。</w:t>
      </w:r>
    </w:p>
    <w:p w:rsidR="00D36EB8" w:rsidRPr="00BA2455" w:rsidRDefault="00385A66" w:rsidP="00542181">
      <w:pPr>
        <w:pStyle w:val="a7"/>
        <w:numPr>
          <w:ilvl w:val="0"/>
          <w:numId w:val="24"/>
        </w:numPr>
        <w:spacing w:line="360" w:lineRule="exact"/>
        <w:ind w:leftChars="0" w:left="1190" w:hanging="35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透過學校刊物，學校網站及</w:t>
      </w:r>
      <w:proofErr w:type="gramStart"/>
      <w:r w:rsidRPr="00BA2455">
        <w:rPr>
          <w:rFonts w:ascii="標楷體" w:eastAsia="標楷體" w:hAnsi="標楷體" w:hint="eastAsia"/>
        </w:rPr>
        <w:t>電子刊版等</w:t>
      </w:r>
      <w:proofErr w:type="gramEnd"/>
      <w:r w:rsidRPr="00BA2455">
        <w:rPr>
          <w:rFonts w:ascii="標楷體" w:eastAsia="標楷體" w:hAnsi="標楷體" w:hint="eastAsia"/>
        </w:rPr>
        <w:t>各項管道，宣導家庭教育相關活動及正確</w:t>
      </w:r>
      <w:r w:rsidR="00D36EB8" w:rsidRPr="00BA2455">
        <w:rPr>
          <w:rFonts w:ascii="標楷體" w:eastAsia="標楷體" w:hAnsi="標楷體" w:hint="eastAsia"/>
        </w:rPr>
        <w:t>理念。</w:t>
      </w:r>
    </w:p>
    <w:p w:rsidR="00385A66" w:rsidRPr="00BA2455" w:rsidRDefault="00385A66" w:rsidP="00542181">
      <w:pPr>
        <w:pStyle w:val="a7"/>
        <w:numPr>
          <w:ilvl w:val="0"/>
          <w:numId w:val="26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提供相關家庭教育諮商、諮詢或輔導</w:t>
      </w:r>
    </w:p>
    <w:p w:rsidR="00012F4E" w:rsidRPr="00BA2455" w:rsidRDefault="00385A66" w:rsidP="00542181">
      <w:pPr>
        <w:pStyle w:val="a7"/>
        <w:numPr>
          <w:ilvl w:val="0"/>
          <w:numId w:val="27"/>
        </w:numPr>
        <w:spacing w:line="360" w:lineRule="exact"/>
        <w:ind w:leftChars="0" w:left="147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lastRenderedPageBreak/>
        <w:t>依據家庭教育法第15條及「新北市各級學校提供家庭教育諮商輔導辦法」，提供家庭教育諮商或輔導。</w:t>
      </w:r>
    </w:p>
    <w:p w:rsidR="00385A66" w:rsidRPr="00BA2455" w:rsidRDefault="00385A66" w:rsidP="00542181">
      <w:pPr>
        <w:pStyle w:val="a7"/>
        <w:numPr>
          <w:ilvl w:val="0"/>
          <w:numId w:val="27"/>
        </w:numPr>
        <w:spacing w:line="360" w:lineRule="exact"/>
        <w:ind w:leftChars="0" w:left="1470" w:hanging="28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透過</w:t>
      </w:r>
      <w:r w:rsidR="00012F4E" w:rsidRPr="00BA2455">
        <w:rPr>
          <w:rFonts w:ascii="標楷體" w:eastAsia="標楷體" w:hAnsi="標楷體" w:hint="eastAsia"/>
        </w:rPr>
        <w:t>親職教育日</w:t>
      </w:r>
      <w:r w:rsidRPr="00BA2455">
        <w:rPr>
          <w:rFonts w:ascii="標楷體" w:eastAsia="標楷體" w:hAnsi="標楷體" w:hint="eastAsia"/>
        </w:rPr>
        <w:t>、親師座談會等，提供家長諮詢服務資訊。</w:t>
      </w:r>
    </w:p>
    <w:p w:rsidR="00012F4E" w:rsidRPr="00BA2455" w:rsidRDefault="00385A66" w:rsidP="00542181">
      <w:pPr>
        <w:pStyle w:val="a7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發展本校特色</w:t>
      </w:r>
      <w:r w:rsidR="00012F4E" w:rsidRPr="00BA2455">
        <w:rPr>
          <w:rFonts w:ascii="標楷體" w:eastAsia="標楷體" w:hAnsi="標楷體" w:hint="eastAsia"/>
        </w:rPr>
        <w:t>：</w:t>
      </w:r>
      <w:r w:rsidRPr="00BA2455">
        <w:rPr>
          <w:rFonts w:ascii="標楷體" w:eastAsia="標楷體" w:hAnsi="標楷體" w:hint="eastAsia"/>
        </w:rPr>
        <w:t>於學校網站首頁建置家庭教育中心網址連結，並建置「推動家庭教育成果專區」，彙整各項成果，並供各校參考。</w:t>
      </w:r>
    </w:p>
    <w:p w:rsidR="002D4508" w:rsidRPr="00BA2455" w:rsidRDefault="002D4508" w:rsidP="00542181">
      <w:pPr>
        <w:pStyle w:val="a7"/>
        <w:numPr>
          <w:ilvl w:val="0"/>
          <w:numId w:val="29"/>
        </w:numPr>
        <w:spacing w:line="360" w:lineRule="exact"/>
        <w:ind w:leftChars="0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103學年度第一學期實施活動：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276"/>
        <w:gridCol w:w="1774"/>
        <w:gridCol w:w="1629"/>
        <w:gridCol w:w="851"/>
        <w:gridCol w:w="1134"/>
      </w:tblGrid>
      <w:tr w:rsidR="00753535" w:rsidRPr="00BA2455" w:rsidTr="00753535">
        <w:trPr>
          <w:trHeight w:val="360"/>
          <w:jc w:val="center"/>
        </w:trPr>
        <w:tc>
          <w:tcPr>
            <w:tcW w:w="1985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268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276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 xml:space="preserve">對 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774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目 的</w:t>
            </w:r>
          </w:p>
        </w:tc>
        <w:tc>
          <w:tcPr>
            <w:tcW w:w="1629" w:type="dxa"/>
            <w:vAlign w:val="center"/>
          </w:tcPr>
          <w:p w:rsidR="00A83169" w:rsidRPr="00BA245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851" w:type="dxa"/>
          </w:tcPr>
          <w:p w:rsidR="00BA2455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承辦</w:t>
            </w:r>
          </w:p>
          <w:p w:rsidR="00A83169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134" w:type="dxa"/>
          </w:tcPr>
          <w:p w:rsidR="00BA2455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協辦</w:t>
            </w:r>
          </w:p>
          <w:p w:rsidR="00A83169" w:rsidRPr="00753535" w:rsidRDefault="00A83169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單位</w:t>
            </w:r>
          </w:p>
        </w:tc>
      </w:tr>
      <w:tr w:rsidR="00753535" w:rsidRPr="00BA2455" w:rsidTr="00753535">
        <w:trPr>
          <w:trHeight w:val="940"/>
          <w:jc w:val="center"/>
        </w:trPr>
        <w:tc>
          <w:tcPr>
            <w:tcW w:w="1985" w:type="dxa"/>
            <w:vAlign w:val="center"/>
          </w:tcPr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103.8.25(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)</w:t>
            </w:r>
          </w:p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上午9：00~12：00</w:t>
            </w:r>
          </w:p>
        </w:tc>
        <w:tc>
          <w:tcPr>
            <w:tcW w:w="2268" w:type="dxa"/>
            <w:vAlign w:val="center"/>
          </w:tcPr>
          <w:p w:rsidR="00A3568F" w:rsidRPr="00BA2455" w:rsidRDefault="00A3568F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教師輔導知能研習-性別平等教育</w:t>
            </w:r>
          </w:p>
        </w:tc>
        <w:tc>
          <w:tcPr>
            <w:tcW w:w="1276" w:type="dxa"/>
            <w:vAlign w:val="center"/>
          </w:tcPr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全體教職員</w:t>
            </w:r>
          </w:p>
        </w:tc>
        <w:tc>
          <w:tcPr>
            <w:tcW w:w="1774" w:type="dxa"/>
            <w:vAlign w:val="center"/>
          </w:tcPr>
          <w:p w:rsidR="00A3568F" w:rsidRPr="00BA2455" w:rsidRDefault="00A3568F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增進教師性別相關知能</w:t>
            </w:r>
          </w:p>
        </w:tc>
        <w:tc>
          <w:tcPr>
            <w:tcW w:w="1629" w:type="dxa"/>
            <w:vAlign w:val="center"/>
          </w:tcPr>
          <w:p w:rsidR="00A3568F" w:rsidRPr="00BA245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教師研習</w:t>
            </w:r>
          </w:p>
        </w:tc>
        <w:tc>
          <w:tcPr>
            <w:tcW w:w="851" w:type="dxa"/>
            <w:vAlign w:val="center"/>
          </w:tcPr>
          <w:p w:rsidR="00A3568F" w:rsidRPr="0075353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A3568F" w:rsidRPr="00753535" w:rsidRDefault="00A3568F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人事室</w:t>
            </w:r>
          </w:p>
        </w:tc>
      </w:tr>
      <w:tr w:rsidR="00753535" w:rsidRPr="00BA2455" w:rsidTr="00753535">
        <w:trPr>
          <w:trHeight w:val="1575"/>
          <w:jc w:val="center"/>
        </w:trPr>
        <w:tc>
          <w:tcPr>
            <w:tcW w:w="1985" w:type="dxa"/>
            <w:vAlign w:val="center"/>
          </w:tcPr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103.09.09</w:t>
            </w:r>
          </w:p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|</w:t>
            </w:r>
          </w:p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103.12.23</w:t>
            </w:r>
          </w:p>
        </w:tc>
        <w:tc>
          <w:tcPr>
            <w:tcW w:w="2268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心靈交流站刊物</w:t>
            </w:r>
          </w:p>
        </w:tc>
        <w:tc>
          <w:tcPr>
            <w:tcW w:w="1276" w:type="dxa"/>
            <w:vAlign w:val="center"/>
          </w:tcPr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藉由家庭教育文章的收集，希望培養學生閱讀的習慣並學習如何與父母相處</w:t>
            </w:r>
            <w:r w:rsidR="00012F4E" w:rsidRPr="00BA245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29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每週隨心靈有約紀錄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簿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發放</w:t>
            </w:r>
          </w:p>
        </w:tc>
        <w:tc>
          <w:tcPr>
            <w:tcW w:w="851" w:type="dxa"/>
            <w:vAlign w:val="center"/>
          </w:tcPr>
          <w:p w:rsidR="00B27ED3" w:rsidRPr="0075353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B27ED3" w:rsidRPr="0075353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753535" w:rsidRPr="00BA2455" w:rsidTr="00753535">
        <w:trPr>
          <w:trHeight w:val="1575"/>
          <w:jc w:val="center"/>
        </w:trPr>
        <w:tc>
          <w:tcPr>
            <w:tcW w:w="1985" w:type="dxa"/>
            <w:vAlign w:val="center"/>
          </w:tcPr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103.09.09</w:t>
            </w:r>
          </w:p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|</w:t>
            </w:r>
          </w:p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103.12.23</w:t>
            </w:r>
          </w:p>
        </w:tc>
        <w:tc>
          <w:tcPr>
            <w:tcW w:w="2268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心靈有約影片欣賞</w:t>
            </w:r>
          </w:p>
        </w:tc>
        <w:tc>
          <w:tcPr>
            <w:tcW w:w="1276" w:type="dxa"/>
            <w:vAlign w:val="center"/>
          </w:tcPr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藉由家庭教育影片的播放，希望增進與父母溝通技巧與能力</w:t>
            </w:r>
            <w:r w:rsidR="00012F4E" w:rsidRPr="00BA245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29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每週二早自習播放，並抽選學生填寫心靈有約紀錄簿</w:t>
            </w:r>
          </w:p>
        </w:tc>
        <w:tc>
          <w:tcPr>
            <w:tcW w:w="851" w:type="dxa"/>
            <w:vAlign w:val="center"/>
          </w:tcPr>
          <w:p w:rsidR="00B27ED3" w:rsidRPr="0075353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各班導師</w:t>
            </w:r>
          </w:p>
          <w:p w:rsidR="00B27ED3" w:rsidRPr="0075353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753535" w:rsidRPr="00BA2455" w:rsidTr="00753535">
        <w:trPr>
          <w:trHeight w:val="1175"/>
          <w:jc w:val="center"/>
        </w:trPr>
        <w:tc>
          <w:tcPr>
            <w:tcW w:w="1985" w:type="dxa"/>
            <w:vAlign w:val="center"/>
          </w:tcPr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103.9.28(日)</w:t>
            </w:r>
          </w:p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上午8：00~12：00</w:t>
            </w:r>
          </w:p>
        </w:tc>
        <w:tc>
          <w:tcPr>
            <w:tcW w:w="2268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親職教育日活動</w:t>
            </w:r>
          </w:p>
        </w:tc>
        <w:tc>
          <w:tcPr>
            <w:tcW w:w="1276" w:type="dxa"/>
            <w:vAlign w:val="center"/>
          </w:tcPr>
          <w:p w:rsidR="00012F4E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高一學生</w:t>
            </w:r>
          </w:p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導師及家長</w:t>
            </w:r>
          </w:p>
        </w:tc>
        <w:tc>
          <w:tcPr>
            <w:tcW w:w="1774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增進親師溝通機會</w:t>
            </w:r>
            <w:r w:rsidR="00012F4E" w:rsidRPr="00BA2455">
              <w:rPr>
                <w:rFonts w:ascii="標楷體" w:eastAsia="標楷體" w:hAnsi="標楷體" w:hint="eastAsia"/>
              </w:rPr>
              <w:t>，</w:t>
            </w:r>
            <w:r w:rsidRPr="00BA2455">
              <w:rPr>
                <w:rFonts w:ascii="標楷體" w:eastAsia="標楷體" w:hAnsi="標楷體" w:hint="eastAsia"/>
              </w:rPr>
              <w:t>建立親師合作</w:t>
            </w:r>
            <w:r w:rsidR="00012F4E" w:rsidRPr="00BA245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29" w:type="dxa"/>
            <w:vAlign w:val="center"/>
          </w:tcPr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851" w:type="dxa"/>
            <w:vAlign w:val="center"/>
          </w:tcPr>
          <w:p w:rsidR="00B27ED3" w:rsidRPr="0075353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B27ED3" w:rsidRPr="00753535" w:rsidRDefault="0039067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753535" w:rsidRPr="00BA2455" w:rsidTr="00753535">
        <w:trPr>
          <w:trHeight w:val="390"/>
          <w:jc w:val="center"/>
        </w:trPr>
        <w:tc>
          <w:tcPr>
            <w:tcW w:w="1985" w:type="dxa"/>
            <w:vAlign w:val="center"/>
          </w:tcPr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103.9.28(日)</w:t>
            </w:r>
          </w:p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下午1：00~3：00</w:t>
            </w:r>
          </w:p>
        </w:tc>
        <w:tc>
          <w:tcPr>
            <w:tcW w:w="2268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就讀一般班特殊教育學生個別化教育計畫會議暨親師座談會</w:t>
            </w:r>
          </w:p>
        </w:tc>
        <w:tc>
          <w:tcPr>
            <w:tcW w:w="1276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特殊教育學生</w:t>
            </w:r>
            <w:r w:rsidR="00012F4E" w:rsidRPr="00BA2455">
              <w:rPr>
                <w:rFonts w:ascii="標楷體" w:eastAsia="標楷體" w:hAnsi="標楷體" w:hint="eastAsia"/>
              </w:rPr>
              <w:t>、</w:t>
            </w:r>
            <w:r w:rsidR="00390673" w:rsidRPr="00BA2455">
              <w:rPr>
                <w:rFonts w:ascii="標楷體" w:eastAsia="標楷體" w:hAnsi="標楷體" w:hint="eastAsia"/>
              </w:rPr>
              <w:t>家長、</w:t>
            </w:r>
            <w:r w:rsidRPr="00BA2455">
              <w:rPr>
                <w:rFonts w:ascii="標楷體" w:eastAsia="標楷體" w:hAnsi="標楷體" w:hint="eastAsia"/>
              </w:rPr>
              <w:t>導師</w:t>
            </w:r>
            <w:r w:rsidR="00390673" w:rsidRPr="00BA2455">
              <w:rPr>
                <w:rFonts w:ascii="標楷體" w:eastAsia="標楷體" w:hAnsi="標楷體" w:hint="eastAsia"/>
              </w:rPr>
              <w:t>、</w:t>
            </w:r>
            <w:r w:rsidRPr="00BA2455">
              <w:rPr>
                <w:rFonts w:ascii="標楷體" w:eastAsia="標楷體" w:hAnsi="標楷體" w:hint="eastAsia"/>
              </w:rPr>
              <w:t>行政人員</w:t>
            </w:r>
          </w:p>
        </w:tc>
        <w:tc>
          <w:tcPr>
            <w:tcW w:w="1774" w:type="dxa"/>
            <w:vAlign w:val="center"/>
          </w:tcPr>
          <w:p w:rsidR="00B27ED3" w:rsidRPr="00BA2455" w:rsidRDefault="00B27ED3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增進親師溝通機會</w:t>
            </w:r>
            <w:r w:rsidR="00012F4E" w:rsidRPr="00BA2455">
              <w:rPr>
                <w:rFonts w:ascii="標楷體" w:eastAsia="標楷體" w:hAnsi="標楷體" w:hint="eastAsia"/>
              </w:rPr>
              <w:t>，</w:t>
            </w:r>
            <w:r w:rsidRPr="00BA2455">
              <w:rPr>
                <w:rFonts w:ascii="標楷體" w:eastAsia="標楷體" w:hAnsi="標楷體" w:hint="eastAsia"/>
              </w:rPr>
              <w:t>建立親師合作</w:t>
            </w:r>
            <w:r w:rsidR="00012F4E" w:rsidRPr="00BA245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629" w:type="dxa"/>
            <w:vAlign w:val="center"/>
          </w:tcPr>
          <w:p w:rsidR="00B27ED3" w:rsidRPr="00BA245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851" w:type="dxa"/>
            <w:vAlign w:val="center"/>
          </w:tcPr>
          <w:p w:rsidR="00B27ED3" w:rsidRPr="00753535" w:rsidRDefault="00B27ED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B27ED3" w:rsidRPr="00753535" w:rsidRDefault="0039067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753535" w:rsidRPr="00BA2455" w:rsidTr="00753535">
        <w:trPr>
          <w:trHeight w:val="390"/>
          <w:jc w:val="center"/>
        </w:trPr>
        <w:tc>
          <w:tcPr>
            <w:tcW w:w="1985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/>
              </w:rPr>
              <w:t>10</w:t>
            </w:r>
            <w:r w:rsidRPr="00BA2455">
              <w:rPr>
                <w:rFonts w:ascii="標楷體" w:eastAsia="標楷體" w:hAnsi="標楷體" w:hint="eastAsia"/>
              </w:rPr>
              <w:t>3</w:t>
            </w:r>
            <w:r w:rsidRPr="00BA2455">
              <w:rPr>
                <w:rFonts w:ascii="標楷體" w:eastAsia="標楷體" w:hAnsi="標楷體"/>
              </w:rPr>
              <w:t>.</w:t>
            </w:r>
            <w:r w:rsidRPr="00BA2455">
              <w:rPr>
                <w:rFonts w:ascii="標楷體" w:eastAsia="標楷體" w:hAnsi="標楷體" w:hint="eastAsia"/>
              </w:rPr>
              <w:t>1</w:t>
            </w:r>
            <w:r w:rsidRPr="00BA2455">
              <w:rPr>
                <w:rFonts w:ascii="標楷體" w:eastAsia="標楷體" w:hAnsi="標楷體"/>
              </w:rPr>
              <w:t>0.0</w:t>
            </w:r>
            <w:r w:rsidRPr="00BA245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生命教育班週會專題演講</w:t>
            </w:r>
          </w:p>
        </w:tc>
        <w:tc>
          <w:tcPr>
            <w:tcW w:w="1276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774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學習情緒覺察與管理，以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自我悅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納、珍愛生命。</w:t>
            </w:r>
          </w:p>
        </w:tc>
        <w:tc>
          <w:tcPr>
            <w:tcW w:w="1629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851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753535" w:rsidRPr="00BA2455" w:rsidTr="00753535">
        <w:trPr>
          <w:trHeight w:val="720"/>
          <w:jc w:val="center"/>
        </w:trPr>
        <w:tc>
          <w:tcPr>
            <w:tcW w:w="1985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103.10.16-22</w:t>
            </w:r>
          </w:p>
        </w:tc>
        <w:tc>
          <w:tcPr>
            <w:tcW w:w="2268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生命教育</w:t>
            </w:r>
            <w:proofErr w:type="gramStart"/>
            <w:r w:rsidRPr="00BA2455">
              <w:rPr>
                <w:rFonts w:ascii="標楷體" w:eastAsia="標楷體" w:hAnsi="標楷體" w:hint="eastAsia"/>
              </w:rPr>
              <w:t>週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系列活動</w:t>
            </w:r>
          </w:p>
        </w:tc>
        <w:tc>
          <w:tcPr>
            <w:tcW w:w="1276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透過生命教育宣導及相關體驗活動，使學生了解正確價值觀。</w:t>
            </w:r>
          </w:p>
        </w:tc>
        <w:tc>
          <w:tcPr>
            <w:tcW w:w="1629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影片賞析</w:t>
            </w:r>
          </w:p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851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各班導師</w:t>
            </w:r>
          </w:p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輔導股長</w:t>
            </w:r>
          </w:p>
        </w:tc>
      </w:tr>
      <w:tr w:rsidR="00753535" w:rsidRPr="00BA2455" w:rsidTr="00753535">
        <w:trPr>
          <w:trHeight w:val="418"/>
          <w:jc w:val="center"/>
        </w:trPr>
        <w:tc>
          <w:tcPr>
            <w:tcW w:w="1985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103.11.07</w:t>
            </w:r>
          </w:p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下午4：30~5：30</w:t>
            </w:r>
          </w:p>
        </w:tc>
        <w:tc>
          <w:tcPr>
            <w:tcW w:w="2268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家庭教育委員會</w:t>
            </w:r>
          </w:p>
        </w:tc>
        <w:tc>
          <w:tcPr>
            <w:tcW w:w="1276" w:type="dxa"/>
            <w:vAlign w:val="center"/>
          </w:tcPr>
          <w:p w:rsidR="00390673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</w:t>
            </w:r>
          </w:p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774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成立家庭教育執行小組，擬定家庭教育實施計畫。</w:t>
            </w:r>
          </w:p>
        </w:tc>
        <w:tc>
          <w:tcPr>
            <w:tcW w:w="1629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會議相關議題及活動討論</w:t>
            </w:r>
          </w:p>
        </w:tc>
        <w:tc>
          <w:tcPr>
            <w:tcW w:w="851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FD6FA5" w:rsidRPr="00753535" w:rsidRDefault="0039067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753535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103.11.30(日)</w:t>
            </w:r>
          </w:p>
        </w:tc>
        <w:tc>
          <w:tcPr>
            <w:tcW w:w="2268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義工媽媽研習</w:t>
            </w:r>
          </w:p>
        </w:tc>
        <w:tc>
          <w:tcPr>
            <w:tcW w:w="1276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義工媽媽</w:t>
            </w:r>
          </w:p>
        </w:tc>
        <w:tc>
          <w:tcPr>
            <w:tcW w:w="1774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辦理家長研習活動，增加家長相關知能。</w:t>
            </w:r>
          </w:p>
        </w:tc>
        <w:tc>
          <w:tcPr>
            <w:tcW w:w="1629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家長研習</w:t>
            </w:r>
          </w:p>
        </w:tc>
        <w:tc>
          <w:tcPr>
            <w:tcW w:w="851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134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753535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lastRenderedPageBreak/>
              <w:t>103.12.23(二)</w:t>
            </w:r>
          </w:p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下午2：10~4：00</w:t>
            </w:r>
          </w:p>
        </w:tc>
        <w:tc>
          <w:tcPr>
            <w:tcW w:w="2268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性別平等專題講座</w:t>
            </w:r>
          </w:p>
        </w:tc>
        <w:tc>
          <w:tcPr>
            <w:tcW w:w="1276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辦理性別平等專題演講，進行家庭教育相關議題之探討。</w:t>
            </w:r>
          </w:p>
        </w:tc>
        <w:tc>
          <w:tcPr>
            <w:tcW w:w="1629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851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535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3535">
              <w:rPr>
                <w:rFonts w:ascii="標楷體" w:eastAsia="標楷體" w:hAnsi="標楷體" w:hint="eastAsia"/>
              </w:rPr>
              <w:t>處</w:t>
            </w:r>
          </w:p>
        </w:tc>
      </w:tr>
      <w:tr w:rsidR="00753535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/>
              </w:rPr>
              <w:t>10</w:t>
            </w:r>
            <w:r w:rsidRPr="00BA2455">
              <w:rPr>
                <w:rFonts w:ascii="標楷體" w:eastAsia="標楷體" w:hAnsi="標楷體" w:hint="eastAsia"/>
              </w:rPr>
              <w:t>3</w:t>
            </w:r>
            <w:r w:rsidRPr="00BA2455">
              <w:rPr>
                <w:rFonts w:ascii="標楷體" w:eastAsia="標楷體" w:hAnsi="標楷體"/>
              </w:rPr>
              <w:t>.12.31</w:t>
            </w:r>
          </w:p>
        </w:tc>
        <w:tc>
          <w:tcPr>
            <w:tcW w:w="2268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飢餓</w:t>
            </w:r>
            <w:r w:rsidRPr="00BA2455">
              <w:rPr>
                <w:rFonts w:ascii="標楷體" w:eastAsia="標楷體" w:hAnsi="標楷體"/>
              </w:rPr>
              <w:t>12</w:t>
            </w:r>
            <w:r w:rsidRPr="00BA2455">
              <w:rPr>
                <w:rFonts w:ascii="標楷體" w:eastAsia="標楷體" w:hAnsi="標楷體" w:hint="eastAsia"/>
              </w:rPr>
              <w:t>體驗日</w:t>
            </w:r>
          </w:p>
        </w:tc>
        <w:tc>
          <w:tcPr>
            <w:tcW w:w="1276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體驗飢餓，對瀕臨災難與窮困的貧童有所感悟，進而能知福惜福與助人。</w:t>
            </w:r>
          </w:p>
        </w:tc>
        <w:tc>
          <w:tcPr>
            <w:tcW w:w="1629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體驗活動</w:t>
            </w:r>
          </w:p>
        </w:tc>
        <w:tc>
          <w:tcPr>
            <w:tcW w:w="851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134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753535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103整學年</w:t>
            </w:r>
          </w:p>
        </w:tc>
        <w:tc>
          <w:tcPr>
            <w:tcW w:w="2268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有品好禮活動</w:t>
            </w:r>
          </w:p>
        </w:tc>
        <w:tc>
          <w:tcPr>
            <w:tcW w:w="1276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774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增加師生對於倫理教育議題的尊重與實踐</w:t>
            </w:r>
          </w:p>
        </w:tc>
        <w:tc>
          <w:tcPr>
            <w:tcW w:w="1629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BA2455">
              <w:rPr>
                <w:rFonts w:ascii="標楷體" w:eastAsia="標楷體" w:hAnsi="標楷體" w:hint="eastAsia"/>
              </w:rPr>
              <w:t>有品卡發放</w:t>
            </w:r>
            <w:proofErr w:type="gramEnd"/>
            <w:r w:rsidRPr="00BA2455">
              <w:rPr>
                <w:rFonts w:ascii="標楷體" w:eastAsia="標楷體" w:hAnsi="標楷體" w:hint="eastAsia"/>
              </w:rPr>
              <w:t>及價值觀宣導</w:t>
            </w:r>
          </w:p>
        </w:tc>
        <w:tc>
          <w:tcPr>
            <w:tcW w:w="851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753535">
              <w:rPr>
                <w:rFonts w:ascii="標楷體" w:eastAsia="標楷體" w:hAnsi="標楷體" w:hint="eastAsia"/>
              </w:rPr>
              <w:t>務</w:t>
            </w:r>
            <w:proofErr w:type="gramEnd"/>
            <w:r w:rsidRPr="00753535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134" w:type="dxa"/>
            <w:vAlign w:val="center"/>
          </w:tcPr>
          <w:p w:rsidR="00FD6FA5" w:rsidRPr="00753535" w:rsidRDefault="00390673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各處室</w:t>
            </w:r>
          </w:p>
        </w:tc>
      </w:tr>
      <w:tr w:rsidR="00753535" w:rsidRPr="00BA2455" w:rsidTr="00753535">
        <w:trPr>
          <w:trHeight w:val="885"/>
          <w:jc w:val="center"/>
        </w:trPr>
        <w:tc>
          <w:tcPr>
            <w:tcW w:w="1985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103整學年</w:t>
            </w:r>
          </w:p>
        </w:tc>
        <w:tc>
          <w:tcPr>
            <w:tcW w:w="2268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圖書室閱讀活動</w:t>
            </w:r>
          </w:p>
        </w:tc>
        <w:tc>
          <w:tcPr>
            <w:tcW w:w="1276" w:type="dxa"/>
            <w:vAlign w:val="center"/>
          </w:tcPr>
          <w:p w:rsidR="00FD6FA5" w:rsidRPr="00BA245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774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BA2455">
              <w:rPr>
                <w:rFonts w:ascii="標楷體" w:eastAsia="標楷體" w:hAnsi="標楷體" w:hint="eastAsia"/>
                <w:color w:val="000000"/>
              </w:rPr>
              <w:t>促進校內閱讀風氣</w:t>
            </w:r>
          </w:p>
        </w:tc>
        <w:tc>
          <w:tcPr>
            <w:tcW w:w="1629" w:type="dxa"/>
            <w:vAlign w:val="center"/>
          </w:tcPr>
          <w:p w:rsidR="00FD6FA5" w:rsidRPr="00BA2455" w:rsidRDefault="00FD6FA5" w:rsidP="00542181">
            <w:pPr>
              <w:spacing w:line="360" w:lineRule="exact"/>
              <w:rPr>
                <w:rFonts w:ascii="標楷體" w:eastAsia="標楷體" w:hAnsi="標楷體"/>
              </w:rPr>
            </w:pPr>
            <w:r w:rsidRPr="00BA2455">
              <w:rPr>
                <w:rFonts w:ascii="標楷體" w:eastAsia="標楷體" w:hAnsi="標楷體" w:hint="eastAsia"/>
              </w:rPr>
              <w:t>家庭教育圖書購買及閱讀</w:t>
            </w:r>
          </w:p>
        </w:tc>
        <w:tc>
          <w:tcPr>
            <w:tcW w:w="851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134" w:type="dxa"/>
            <w:vAlign w:val="center"/>
          </w:tcPr>
          <w:p w:rsidR="00FD6FA5" w:rsidRPr="00753535" w:rsidRDefault="00FD6FA5" w:rsidP="005421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53535">
              <w:rPr>
                <w:rFonts w:ascii="標楷體" w:eastAsia="標楷體" w:hAnsi="標楷體" w:hint="eastAsia"/>
              </w:rPr>
              <w:t>輔導室</w:t>
            </w:r>
          </w:p>
        </w:tc>
      </w:tr>
    </w:tbl>
    <w:p w:rsidR="00672305" w:rsidRPr="00BA2455" w:rsidRDefault="00317D16" w:rsidP="00542181">
      <w:pPr>
        <w:numPr>
          <w:ilvl w:val="0"/>
          <w:numId w:val="1"/>
        </w:numPr>
        <w:tabs>
          <w:tab w:val="left" w:pos="770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經費：</w:t>
      </w:r>
    </w:p>
    <w:p w:rsidR="00012F4E" w:rsidRPr="00BA2455" w:rsidRDefault="00672305" w:rsidP="00542181">
      <w:pPr>
        <w:pStyle w:val="Web"/>
        <w:numPr>
          <w:ilvl w:val="0"/>
          <w:numId w:val="30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辦理本計畫之各項活動經費，由年度相關經費項目下支應。</w:t>
      </w:r>
    </w:p>
    <w:p w:rsidR="00672305" w:rsidRPr="00BA2455" w:rsidRDefault="00672305" w:rsidP="00542181">
      <w:pPr>
        <w:pStyle w:val="Web"/>
        <w:numPr>
          <w:ilvl w:val="0"/>
          <w:numId w:val="30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有關參加校外研習人員差旅費，依學校規定辦理。</w:t>
      </w:r>
    </w:p>
    <w:p w:rsidR="00672305" w:rsidRPr="00BA2455" w:rsidRDefault="00672305" w:rsidP="00542181">
      <w:pPr>
        <w:numPr>
          <w:ilvl w:val="0"/>
          <w:numId w:val="1"/>
        </w:numPr>
        <w:tabs>
          <w:tab w:val="left" w:pos="742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cs="新細明體" w:hint="eastAsia"/>
          <w:kern w:val="0"/>
        </w:rPr>
        <w:t>成果檢核</w:t>
      </w:r>
    </w:p>
    <w:p w:rsidR="00012F4E" w:rsidRPr="00BA2455" w:rsidRDefault="00672305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依照新北市</w:t>
      </w:r>
      <w:r w:rsidR="00B124B3" w:rsidRPr="00BA2455">
        <w:rPr>
          <w:rFonts w:ascii="標楷體" w:eastAsia="標楷體" w:hAnsi="標楷體" w:hint="eastAsia"/>
        </w:rPr>
        <w:t>政府高中以下各級</w:t>
      </w:r>
      <w:r w:rsidRPr="00BA2455">
        <w:rPr>
          <w:rFonts w:ascii="標楷體" w:eastAsia="標楷體" w:hAnsi="標楷體" w:hint="eastAsia"/>
        </w:rPr>
        <w:t>學校實施家庭教育檢核工作，學校須先進行自我檢核，提供書面資料與成果光碟，並於</w:t>
      </w:r>
      <w:r w:rsidR="00B124B3" w:rsidRPr="00BA2455">
        <w:rPr>
          <w:rFonts w:ascii="標楷體" w:eastAsia="標楷體" w:hAnsi="標楷體" w:hint="eastAsia"/>
        </w:rPr>
        <w:t>每</w:t>
      </w:r>
      <w:r w:rsidRPr="00BA2455">
        <w:rPr>
          <w:rFonts w:ascii="標楷體" w:eastAsia="標楷體" w:hAnsi="標楷體" w:hint="eastAsia"/>
        </w:rPr>
        <w:t>年5月30日前</w:t>
      </w:r>
      <w:r w:rsidR="00B124B3" w:rsidRPr="00BA2455">
        <w:rPr>
          <w:rFonts w:ascii="標楷體" w:eastAsia="標楷體" w:hAnsi="標楷體" w:hint="eastAsia"/>
        </w:rPr>
        <w:t>函送</w:t>
      </w:r>
      <w:r w:rsidRPr="00BA2455">
        <w:rPr>
          <w:rFonts w:ascii="標楷體" w:eastAsia="標楷體" w:hAnsi="標楷體" w:hint="eastAsia"/>
        </w:rPr>
        <w:t>新北市家庭教育中心</w:t>
      </w:r>
      <w:r w:rsidR="00B124B3" w:rsidRPr="00BA2455">
        <w:rPr>
          <w:rFonts w:ascii="標楷體" w:eastAsia="標楷體" w:hAnsi="標楷體" w:hint="eastAsia"/>
        </w:rPr>
        <w:t>審查</w:t>
      </w:r>
      <w:r w:rsidRPr="00BA2455">
        <w:rPr>
          <w:rFonts w:ascii="標楷體" w:eastAsia="標楷體" w:hAnsi="標楷體" w:hint="eastAsia"/>
        </w:rPr>
        <w:t>。請各相關單位於活動辦理後，將書面資料及活動照片依照檢核表格式填寫，並於</w:t>
      </w:r>
      <w:r w:rsidR="00B124B3" w:rsidRPr="00BA2455">
        <w:rPr>
          <w:rFonts w:ascii="標楷體" w:eastAsia="標楷體" w:hAnsi="標楷體" w:hint="eastAsia"/>
        </w:rPr>
        <w:t>每</w:t>
      </w:r>
      <w:r w:rsidRPr="00BA2455">
        <w:rPr>
          <w:rFonts w:ascii="標楷體" w:eastAsia="標楷體" w:hAnsi="標楷體" w:hint="eastAsia"/>
        </w:rPr>
        <w:t>年4月30日前提供至輔導室統一彙整。</w:t>
      </w:r>
    </w:p>
    <w:p w:rsidR="00012F4E" w:rsidRPr="00BA2455" w:rsidRDefault="00A3568F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家庭教育中心將</w:t>
      </w:r>
      <w:proofErr w:type="gramStart"/>
      <w:r w:rsidRPr="00BA2455">
        <w:rPr>
          <w:rFonts w:ascii="標楷體" w:eastAsia="標楷體" w:hAnsi="標楷體" w:hint="eastAsia"/>
        </w:rPr>
        <w:t>遴</w:t>
      </w:r>
      <w:proofErr w:type="gramEnd"/>
      <w:r w:rsidRPr="00BA2455">
        <w:rPr>
          <w:rFonts w:ascii="標楷體" w:eastAsia="標楷體" w:hAnsi="標楷體" w:hint="eastAsia"/>
        </w:rPr>
        <w:t>聘委員進行書面審查，評選績優及優先輔導學校若干校，於每年9月函知初審結果及訪視學校名單。</w:t>
      </w:r>
    </w:p>
    <w:p w:rsidR="00012F4E" w:rsidRPr="00BA2455" w:rsidRDefault="00B124B3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家庭教育中心將</w:t>
      </w:r>
      <w:r w:rsidR="00672305" w:rsidRPr="00BA2455">
        <w:rPr>
          <w:rFonts w:ascii="標楷體" w:eastAsia="標楷體" w:hAnsi="標楷體" w:hint="eastAsia"/>
        </w:rPr>
        <w:t>於</w:t>
      </w:r>
      <w:r w:rsidRPr="00BA2455">
        <w:rPr>
          <w:rFonts w:ascii="標楷體" w:eastAsia="標楷體" w:hAnsi="標楷體" w:hint="eastAsia"/>
        </w:rPr>
        <w:t>每</w:t>
      </w:r>
      <w:r w:rsidR="00672305" w:rsidRPr="00BA2455">
        <w:rPr>
          <w:rFonts w:ascii="標楷體" w:eastAsia="標楷體" w:hAnsi="標楷體" w:hint="eastAsia"/>
        </w:rPr>
        <w:t>年10月至12月間，由中心人員、家庭教育諮詢委員及家庭教育輔導團成員到校進行輔導訪視。</w:t>
      </w:r>
    </w:p>
    <w:p w:rsidR="00672305" w:rsidRPr="00BA2455" w:rsidRDefault="00672305" w:rsidP="00542181">
      <w:pPr>
        <w:pStyle w:val="Web"/>
        <w:numPr>
          <w:ilvl w:val="0"/>
          <w:numId w:val="32"/>
        </w:numPr>
        <w:spacing w:before="0" w:beforeAutospacing="0" w:after="0" w:afterAutospacing="0"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hint="eastAsia"/>
        </w:rPr>
        <w:t>本計畫執行效果彰顯及表現傑出者，由各單位主管依權責</w:t>
      </w:r>
      <w:proofErr w:type="gramStart"/>
      <w:r w:rsidRPr="00BA2455">
        <w:rPr>
          <w:rFonts w:ascii="標楷體" w:eastAsia="標楷體" w:hAnsi="標楷體" w:hint="eastAsia"/>
        </w:rPr>
        <w:t>簽請敘獎</w:t>
      </w:r>
      <w:proofErr w:type="gramEnd"/>
      <w:r w:rsidRPr="00BA2455">
        <w:rPr>
          <w:rFonts w:ascii="標楷體" w:eastAsia="標楷體" w:hAnsi="標楷體" w:hint="eastAsia"/>
        </w:rPr>
        <w:t>。</w:t>
      </w:r>
    </w:p>
    <w:p w:rsidR="00672305" w:rsidRPr="00BA2455" w:rsidRDefault="00672305" w:rsidP="00542181">
      <w:pPr>
        <w:numPr>
          <w:ilvl w:val="0"/>
          <w:numId w:val="1"/>
        </w:numPr>
        <w:tabs>
          <w:tab w:val="left" w:pos="728"/>
        </w:tabs>
        <w:spacing w:line="360" w:lineRule="exact"/>
        <w:rPr>
          <w:rFonts w:ascii="標楷體" w:eastAsia="標楷體" w:hAnsi="標楷體"/>
        </w:rPr>
      </w:pPr>
      <w:r w:rsidRPr="00BA2455">
        <w:rPr>
          <w:rFonts w:ascii="標楷體" w:eastAsia="標楷體" w:hAnsi="標楷體" w:cs="新細明體" w:hint="eastAsia"/>
          <w:kern w:val="0"/>
        </w:rPr>
        <w:t>本計畫</w:t>
      </w:r>
      <w:r w:rsidR="00154850" w:rsidRPr="00BA2455">
        <w:rPr>
          <w:rFonts w:ascii="標楷體" w:eastAsia="標楷體" w:hAnsi="標楷體" w:cs="新細明體" w:hint="eastAsia"/>
          <w:kern w:val="0"/>
        </w:rPr>
        <w:t>經家庭教育委員</w:t>
      </w:r>
      <w:r w:rsidRPr="00BA2455">
        <w:rPr>
          <w:rFonts w:ascii="標楷體" w:eastAsia="標楷體" w:hAnsi="標楷體" w:cs="新細明體" w:hint="eastAsia"/>
          <w:kern w:val="0"/>
        </w:rPr>
        <w:t>會議通過，</w:t>
      </w:r>
      <w:r w:rsidR="00154850" w:rsidRPr="00BA2455">
        <w:rPr>
          <w:rFonts w:ascii="標楷體" w:eastAsia="標楷體" w:hAnsi="標楷體" w:cs="新細明體" w:hint="eastAsia"/>
          <w:kern w:val="0"/>
        </w:rPr>
        <w:t>陳</w:t>
      </w:r>
      <w:r w:rsidRPr="00BA2455">
        <w:rPr>
          <w:rFonts w:ascii="標楷體" w:eastAsia="標楷體" w:hAnsi="標楷體" w:cs="新細明體" w:hint="eastAsia"/>
          <w:kern w:val="0"/>
        </w:rPr>
        <w:t>請校長核定後實施，修正時亦同。</w:t>
      </w:r>
    </w:p>
    <w:sectPr w:rsidR="00672305" w:rsidRPr="00BA2455" w:rsidSect="00012F4E">
      <w:pgSz w:w="11906" w:h="16838" w:code="9"/>
      <w:pgMar w:top="851" w:right="851" w:bottom="851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04" w:rsidRDefault="002C0804" w:rsidP="00385A66">
      <w:r>
        <w:separator/>
      </w:r>
    </w:p>
  </w:endnote>
  <w:endnote w:type="continuationSeparator" w:id="0">
    <w:p w:rsidR="002C0804" w:rsidRDefault="002C0804" w:rsidP="003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04" w:rsidRDefault="002C0804" w:rsidP="00385A66">
      <w:r>
        <w:separator/>
      </w:r>
    </w:p>
  </w:footnote>
  <w:footnote w:type="continuationSeparator" w:id="0">
    <w:p w:rsidR="002C0804" w:rsidRDefault="002C0804" w:rsidP="0038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69C"/>
    <w:multiLevelType w:val="hybridMultilevel"/>
    <w:tmpl w:val="2EFA985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5C473A"/>
    <w:multiLevelType w:val="hybridMultilevel"/>
    <w:tmpl w:val="77A0BCCC"/>
    <w:lvl w:ilvl="0" w:tplc="39282536">
      <w:start w:val="4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046F63"/>
    <w:multiLevelType w:val="hybridMultilevel"/>
    <w:tmpl w:val="07DAA016"/>
    <w:lvl w:ilvl="0" w:tplc="56CC69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04E70"/>
    <w:multiLevelType w:val="hybridMultilevel"/>
    <w:tmpl w:val="E968D686"/>
    <w:lvl w:ilvl="0" w:tplc="C99268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272DD3"/>
    <w:multiLevelType w:val="hybridMultilevel"/>
    <w:tmpl w:val="463CE284"/>
    <w:lvl w:ilvl="0" w:tplc="41DC1C6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8C19A9"/>
    <w:multiLevelType w:val="hybridMultilevel"/>
    <w:tmpl w:val="2EEC8B88"/>
    <w:lvl w:ilvl="0" w:tplc="80EEBC8E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>
    <w:nsid w:val="20150B6F"/>
    <w:multiLevelType w:val="hybridMultilevel"/>
    <w:tmpl w:val="869A419C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23F22B6B"/>
    <w:multiLevelType w:val="hybridMultilevel"/>
    <w:tmpl w:val="3C52619A"/>
    <w:lvl w:ilvl="0" w:tplc="DF30CE9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4B9165E"/>
    <w:multiLevelType w:val="hybridMultilevel"/>
    <w:tmpl w:val="98BC05F0"/>
    <w:lvl w:ilvl="0" w:tplc="A07AFDE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27F5A"/>
    <w:multiLevelType w:val="hybridMultilevel"/>
    <w:tmpl w:val="683421D6"/>
    <w:lvl w:ilvl="0" w:tplc="BC429F2C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518DF38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>
    <w:nsid w:val="2E022E13"/>
    <w:multiLevelType w:val="hybridMultilevel"/>
    <w:tmpl w:val="14066B88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>
    <w:nsid w:val="2FC30DEE"/>
    <w:multiLevelType w:val="hybridMultilevel"/>
    <w:tmpl w:val="5088D860"/>
    <w:lvl w:ilvl="0" w:tplc="80F6C552">
      <w:start w:val="3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7A3DBE"/>
    <w:multiLevelType w:val="hybridMultilevel"/>
    <w:tmpl w:val="DFA6A878"/>
    <w:lvl w:ilvl="0" w:tplc="56CC69A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371D2112"/>
    <w:multiLevelType w:val="hybridMultilevel"/>
    <w:tmpl w:val="ADBC8BB6"/>
    <w:lvl w:ilvl="0" w:tplc="35ECF73C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3619A9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>
    <w:nsid w:val="3D675E9A"/>
    <w:multiLevelType w:val="hybridMultilevel"/>
    <w:tmpl w:val="EB48A86E"/>
    <w:lvl w:ilvl="0" w:tplc="68ECB08C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EE65C5"/>
    <w:multiLevelType w:val="hybridMultilevel"/>
    <w:tmpl w:val="F35A7052"/>
    <w:lvl w:ilvl="0" w:tplc="C99268CA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972313"/>
    <w:multiLevelType w:val="hybridMultilevel"/>
    <w:tmpl w:val="7A8A9DE0"/>
    <w:lvl w:ilvl="0" w:tplc="56CC69A8">
      <w:start w:val="1"/>
      <w:numFmt w:val="decimal"/>
      <w:lvlText w:val="%1.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>
    <w:nsid w:val="45C71784"/>
    <w:multiLevelType w:val="hybridMultilevel"/>
    <w:tmpl w:val="A1AE35AA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7264F87"/>
    <w:multiLevelType w:val="hybridMultilevel"/>
    <w:tmpl w:val="5B845FDA"/>
    <w:lvl w:ilvl="0" w:tplc="C4A463D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B249B6"/>
    <w:multiLevelType w:val="hybridMultilevel"/>
    <w:tmpl w:val="03FE62F4"/>
    <w:lvl w:ilvl="0" w:tplc="D20EFF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D8209B"/>
    <w:multiLevelType w:val="hybridMultilevel"/>
    <w:tmpl w:val="F4002364"/>
    <w:lvl w:ilvl="0" w:tplc="22D6E01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FB05600"/>
    <w:multiLevelType w:val="hybridMultilevel"/>
    <w:tmpl w:val="0BBA5F9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>
    <w:nsid w:val="5F3079E0"/>
    <w:multiLevelType w:val="hybridMultilevel"/>
    <w:tmpl w:val="AE8240C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14147DA"/>
    <w:multiLevelType w:val="hybridMultilevel"/>
    <w:tmpl w:val="892AAD2E"/>
    <w:lvl w:ilvl="0" w:tplc="FD3A1E38">
      <w:start w:val="5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F4407B"/>
    <w:multiLevelType w:val="hybridMultilevel"/>
    <w:tmpl w:val="FE04A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62276E"/>
    <w:multiLevelType w:val="hybridMultilevel"/>
    <w:tmpl w:val="D1ECD028"/>
    <w:lvl w:ilvl="0" w:tplc="56CC69A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343A82"/>
    <w:multiLevelType w:val="hybridMultilevel"/>
    <w:tmpl w:val="7744CB34"/>
    <w:lvl w:ilvl="0" w:tplc="CF06A4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3C7679D"/>
    <w:multiLevelType w:val="hybridMultilevel"/>
    <w:tmpl w:val="5B845FDA"/>
    <w:lvl w:ilvl="0" w:tplc="C4A463D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2C7506"/>
    <w:multiLevelType w:val="hybridMultilevel"/>
    <w:tmpl w:val="D8A8351A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7A9B4E32"/>
    <w:multiLevelType w:val="hybridMultilevel"/>
    <w:tmpl w:val="276470B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>
    <w:nsid w:val="7D557AF0"/>
    <w:multiLevelType w:val="hybridMultilevel"/>
    <w:tmpl w:val="31C0165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6"/>
  </w:num>
  <w:num w:numId="5">
    <w:abstractNumId w:val="9"/>
  </w:num>
  <w:num w:numId="6">
    <w:abstractNumId w:val="21"/>
  </w:num>
  <w:num w:numId="7">
    <w:abstractNumId w:val="7"/>
  </w:num>
  <w:num w:numId="8">
    <w:abstractNumId w:val="14"/>
  </w:num>
  <w:num w:numId="9">
    <w:abstractNumId w:val="28"/>
  </w:num>
  <w:num w:numId="10">
    <w:abstractNumId w:val="13"/>
  </w:num>
  <w:num w:numId="11">
    <w:abstractNumId w:val="19"/>
  </w:num>
  <w:num w:numId="12">
    <w:abstractNumId w:val="31"/>
  </w:num>
  <w:num w:numId="13">
    <w:abstractNumId w:val="0"/>
  </w:num>
  <w:num w:numId="14">
    <w:abstractNumId w:val="8"/>
  </w:num>
  <w:num w:numId="15">
    <w:abstractNumId w:val="20"/>
  </w:num>
  <w:num w:numId="16">
    <w:abstractNumId w:val="27"/>
  </w:num>
  <w:num w:numId="17">
    <w:abstractNumId w:val="11"/>
  </w:num>
  <w:num w:numId="18">
    <w:abstractNumId w:val="30"/>
  </w:num>
  <w:num w:numId="19">
    <w:abstractNumId w:val="22"/>
  </w:num>
  <w:num w:numId="20">
    <w:abstractNumId w:val="25"/>
  </w:num>
  <w:num w:numId="21">
    <w:abstractNumId w:val="26"/>
  </w:num>
  <w:num w:numId="22">
    <w:abstractNumId w:val="12"/>
  </w:num>
  <w:num w:numId="23">
    <w:abstractNumId w:val="2"/>
  </w:num>
  <w:num w:numId="24">
    <w:abstractNumId w:val="4"/>
  </w:num>
  <w:num w:numId="25">
    <w:abstractNumId w:val="18"/>
  </w:num>
  <w:num w:numId="26">
    <w:abstractNumId w:val="1"/>
  </w:num>
  <w:num w:numId="27">
    <w:abstractNumId w:val="17"/>
  </w:num>
  <w:num w:numId="28">
    <w:abstractNumId w:val="23"/>
  </w:num>
  <w:num w:numId="29">
    <w:abstractNumId w:val="24"/>
  </w:num>
  <w:num w:numId="30">
    <w:abstractNumId w:val="16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57"/>
    <w:rsid w:val="00012F4E"/>
    <w:rsid w:val="00154850"/>
    <w:rsid w:val="00181587"/>
    <w:rsid w:val="00183E96"/>
    <w:rsid w:val="001E6B19"/>
    <w:rsid w:val="002108E5"/>
    <w:rsid w:val="002C0804"/>
    <w:rsid w:val="002D4508"/>
    <w:rsid w:val="00317D16"/>
    <w:rsid w:val="00334D33"/>
    <w:rsid w:val="00385A66"/>
    <w:rsid w:val="00390673"/>
    <w:rsid w:val="004B3600"/>
    <w:rsid w:val="004B4095"/>
    <w:rsid w:val="00542181"/>
    <w:rsid w:val="00596D62"/>
    <w:rsid w:val="005A17A8"/>
    <w:rsid w:val="005E474A"/>
    <w:rsid w:val="00621C6B"/>
    <w:rsid w:val="00636606"/>
    <w:rsid w:val="00672305"/>
    <w:rsid w:val="006F6782"/>
    <w:rsid w:val="00753535"/>
    <w:rsid w:val="007950D4"/>
    <w:rsid w:val="008927F3"/>
    <w:rsid w:val="008C0757"/>
    <w:rsid w:val="008C1937"/>
    <w:rsid w:val="008F6ED5"/>
    <w:rsid w:val="009C5E5E"/>
    <w:rsid w:val="00A26D2B"/>
    <w:rsid w:val="00A3568F"/>
    <w:rsid w:val="00A83169"/>
    <w:rsid w:val="00B124B3"/>
    <w:rsid w:val="00B27ED3"/>
    <w:rsid w:val="00B410D1"/>
    <w:rsid w:val="00B833E5"/>
    <w:rsid w:val="00B85F21"/>
    <w:rsid w:val="00BA2455"/>
    <w:rsid w:val="00BB008C"/>
    <w:rsid w:val="00BD21DF"/>
    <w:rsid w:val="00BF0E61"/>
    <w:rsid w:val="00C31F57"/>
    <w:rsid w:val="00CA344D"/>
    <w:rsid w:val="00CF1AF3"/>
    <w:rsid w:val="00D36EB8"/>
    <w:rsid w:val="00DD3F1A"/>
    <w:rsid w:val="00DF7557"/>
    <w:rsid w:val="00E702D3"/>
    <w:rsid w:val="00EC604A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366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85A66"/>
    <w:rPr>
      <w:kern w:val="2"/>
    </w:rPr>
  </w:style>
  <w:style w:type="paragraph" w:styleId="a5">
    <w:name w:val="footer"/>
    <w:basedOn w:val="a"/>
    <w:link w:val="a6"/>
    <w:rsid w:val="00385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85A66"/>
    <w:rPr>
      <w:kern w:val="2"/>
    </w:rPr>
  </w:style>
  <w:style w:type="paragraph" w:styleId="Web">
    <w:name w:val="Normal (Web)"/>
    <w:basedOn w:val="a"/>
    <w:rsid w:val="0067230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6366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EB27-CB60-4D06-A480-6B8512DA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464</Words>
  <Characters>2645</Characters>
  <Application>Microsoft Office Word</Application>
  <DocSecurity>0</DocSecurity>
  <Lines>22</Lines>
  <Paragraphs>6</Paragraphs>
  <ScaleCrop>false</ScaleCrop>
  <Company>CMT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台北縣穀保家商97學年度 生命教育 實施計劃</dc:title>
  <dc:subject/>
  <dc:creator>cher</dc:creator>
  <cp:keywords/>
  <cp:lastModifiedBy>kpvs</cp:lastModifiedBy>
  <cp:revision>5</cp:revision>
  <cp:lastPrinted>2008-09-11T08:06:00Z</cp:lastPrinted>
  <dcterms:created xsi:type="dcterms:W3CDTF">2014-09-05T10:28:00Z</dcterms:created>
  <dcterms:modified xsi:type="dcterms:W3CDTF">2014-09-07T07:26:00Z</dcterms:modified>
</cp:coreProperties>
</file>