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4557B2" w:rsidRPr="004D77D4" w:rsidRDefault="004557B2" w:rsidP="00955AE6">
      <w:pPr>
        <w:spacing w:line="360" w:lineRule="auto"/>
        <w:rPr>
          <w:rFonts w:hAnsi="標楷體"/>
          <w:b/>
          <w:sz w:val="32"/>
          <w:szCs w:val="32"/>
        </w:rPr>
      </w:pPr>
      <w:r w:rsidRPr="004D77D4">
        <w:rPr>
          <w:rFonts w:hAnsi="標楷體" w:hint="eastAsia"/>
          <w:b/>
          <w:sz w:val="32"/>
          <w:szCs w:val="32"/>
        </w:rPr>
        <w:t>就業組：</w:t>
      </w:r>
    </w:p>
    <w:p w:rsidR="00E65A59" w:rsidRPr="0021248D" w:rsidRDefault="00E65A59" w:rsidP="00E65A59">
      <w:pPr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1.秉承實習主任之指示，辦理有關就業輔導業務。</w:t>
      </w:r>
    </w:p>
    <w:p w:rsidR="00E65A59" w:rsidRPr="0021248D" w:rsidRDefault="00E65A59" w:rsidP="00E65A59">
      <w:pPr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2.擬定就業組年度預算及業務工作計劃。</w:t>
      </w:r>
    </w:p>
    <w:p w:rsidR="00E65A59" w:rsidRPr="0021248D" w:rsidRDefault="00E65A59" w:rsidP="00E65A59">
      <w:pPr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t>3.承辦「校外學習成就及教育訓練學分</w:t>
      </w:r>
      <w:proofErr w:type="gramStart"/>
      <w:r w:rsidRPr="0021248D">
        <w:rPr>
          <w:rFonts w:hAnsi="標楷體" w:hint="eastAsia"/>
          <w:szCs w:val="24"/>
        </w:rPr>
        <w:t>採</w:t>
      </w:r>
      <w:proofErr w:type="gramEnd"/>
      <w:r w:rsidRPr="0021248D">
        <w:rPr>
          <w:rFonts w:hAnsi="標楷體" w:hint="eastAsia"/>
          <w:szCs w:val="24"/>
        </w:rPr>
        <w:t>計」全般業務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P.T學生實習廠商開拓協調與聯繫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P.T學生實習意願調查與人力規劃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學生實習時數統計與學分</w:t>
      </w:r>
      <w:proofErr w:type="gramStart"/>
      <w:r w:rsidRPr="0021248D">
        <w:rPr>
          <w:rFonts w:hAnsi="標楷體" w:cs="新細明體" w:hint="eastAsia"/>
          <w:kern w:val="0"/>
          <w:szCs w:val="24"/>
        </w:rPr>
        <w:t>採</w:t>
      </w:r>
      <w:proofErr w:type="gramEnd"/>
      <w:r w:rsidRPr="0021248D">
        <w:rPr>
          <w:rFonts w:hAnsi="標楷體" w:cs="新細明體" w:hint="eastAsia"/>
          <w:kern w:val="0"/>
          <w:szCs w:val="24"/>
        </w:rPr>
        <w:t>計相關業務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校外學習成就學生輔導、訪視、彙整學生實習意見事宜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其他有關「校外學習成就及教育訓練學分</w:t>
      </w:r>
      <w:proofErr w:type="gramStart"/>
      <w:r w:rsidRPr="0021248D">
        <w:rPr>
          <w:rFonts w:hAnsi="標楷體" w:hint="eastAsia"/>
          <w:szCs w:val="24"/>
        </w:rPr>
        <w:t>採</w:t>
      </w:r>
      <w:proofErr w:type="gramEnd"/>
      <w:r w:rsidRPr="0021248D">
        <w:rPr>
          <w:rFonts w:hAnsi="標楷體" w:hint="eastAsia"/>
          <w:szCs w:val="24"/>
        </w:rPr>
        <w:t>計」臨時交辦事項</w:t>
      </w:r>
    </w:p>
    <w:p w:rsidR="00E65A59" w:rsidRPr="0021248D" w:rsidRDefault="00E65A59" w:rsidP="00E65A59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4.就業輔導全般業務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辦理產業與職</w:t>
      </w:r>
      <w:proofErr w:type="gramStart"/>
      <w:r w:rsidRPr="0021248D">
        <w:rPr>
          <w:rFonts w:hAnsi="標楷體" w:cs="新細明體" w:hint="eastAsia"/>
          <w:kern w:val="0"/>
          <w:szCs w:val="24"/>
        </w:rPr>
        <w:t>涯</w:t>
      </w:r>
      <w:proofErr w:type="gramEnd"/>
      <w:r w:rsidRPr="0021248D">
        <w:rPr>
          <w:rFonts w:hAnsi="標楷體" w:cs="新細明體" w:hint="eastAsia"/>
          <w:kern w:val="0"/>
          <w:szCs w:val="24"/>
        </w:rPr>
        <w:t>校園講座。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應屆畢業生就業宣導</w:t>
      </w:r>
      <w:proofErr w:type="gramStart"/>
      <w:r w:rsidRPr="0021248D">
        <w:rPr>
          <w:rFonts w:hAnsi="標楷體" w:cs="新細明體" w:hint="eastAsia"/>
          <w:kern w:val="0"/>
          <w:szCs w:val="24"/>
        </w:rPr>
        <w:t>週</w:t>
      </w:r>
      <w:proofErr w:type="gramEnd"/>
      <w:r w:rsidRPr="0021248D">
        <w:rPr>
          <w:rFonts w:hAnsi="標楷體" w:cs="新細明體" w:hint="eastAsia"/>
          <w:kern w:val="0"/>
          <w:szCs w:val="24"/>
        </w:rPr>
        <w:t>，安排廠商至校就業宣導及加強就業輔導工作。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建立就業調查、業界交流資料並公佈就業機會。</w:t>
      </w:r>
    </w:p>
    <w:p w:rsidR="00E65A59" w:rsidRPr="0021248D" w:rsidRDefault="00E65A59" w:rsidP="00E65A59">
      <w:pPr>
        <w:ind w:firstLineChars="100" w:firstLine="240"/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辦理畢業生升學就業追蹤輔導及統計升學就業情形。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其他有關就業輔導臨時交辦事項</w:t>
      </w:r>
    </w:p>
    <w:p w:rsidR="00E65A59" w:rsidRPr="0021248D" w:rsidRDefault="00E65A59" w:rsidP="00E65A59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5.專業教室管理與衛生安全</w:t>
      </w:r>
      <w:proofErr w:type="gramStart"/>
      <w:r w:rsidRPr="0021248D">
        <w:rPr>
          <w:rFonts w:hAnsi="標楷體" w:hint="eastAsia"/>
          <w:szCs w:val="24"/>
        </w:rPr>
        <w:t>全</w:t>
      </w:r>
      <w:proofErr w:type="gramEnd"/>
      <w:r w:rsidRPr="0021248D">
        <w:rPr>
          <w:rFonts w:hAnsi="標楷體" w:hint="eastAsia"/>
          <w:szCs w:val="24"/>
        </w:rPr>
        <w:t>般業務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專業教室設備管理、保養維護之檢查與督導。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定期申報專業教室安全衛生檢核及實施節約能源教育。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請購專業教室簡易藥品，以備學生不時之需。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辦理衛生安全專題講座計畫與考核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核閱專業教室使用登記簿。</w:t>
      </w:r>
    </w:p>
    <w:p w:rsidR="00E65A59" w:rsidRPr="0021248D" w:rsidRDefault="00E65A59" w:rsidP="00E65A59">
      <w:pPr>
        <w:ind w:firstLineChars="100" w:firstLine="240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其他有關專業教室管理與衛生安全臨時交辦事項</w:t>
      </w:r>
    </w:p>
    <w:p w:rsidR="00E65A59" w:rsidRPr="0021248D" w:rsidRDefault="00E65A59" w:rsidP="00E65A59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6.協調與統籌各科辦理職場體驗、職場實習、就業導向專班及產學合作之發展</w:t>
      </w:r>
    </w:p>
    <w:p w:rsidR="00E65A59" w:rsidRPr="0021248D" w:rsidRDefault="00E65A59" w:rsidP="00E65A59">
      <w:pPr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t>7.</w:t>
      </w:r>
      <w:r w:rsidRPr="0021248D">
        <w:rPr>
          <w:rFonts w:hAnsi="標楷體" w:cs="新細明體" w:hint="eastAsia"/>
          <w:kern w:val="0"/>
          <w:szCs w:val="24"/>
        </w:rPr>
        <w:t>承辦校外機構委託開班及其他補習進修教育等諸計畫及其執行事項。</w:t>
      </w:r>
    </w:p>
    <w:p w:rsidR="00E65A59" w:rsidRPr="0021248D" w:rsidRDefault="00E65A59" w:rsidP="00E65A59">
      <w:pPr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8.協助綜合科就業轉銜相關業務</w:t>
      </w:r>
    </w:p>
    <w:p w:rsidR="00E65A59" w:rsidRPr="0021248D" w:rsidRDefault="00E65A59" w:rsidP="00E65A59">
      <w:pPr>
        <w:widowControl/>
        <w:jc w:val="both"/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9</w:t>
      </w:r>
      <w:r w:rsidRPr="0021248D">
        <w:rPr>
          <w:rFonts w:hAnsi="標楷體" w:cs="新細明體" w:hint="eastAsia"/>
          <w:b/>
          <w:i/>
          <w:kern w:val="0"/>
          <w:szCs w:val="24"/>
        </w:rPr>
        <w:t xml:space="preserve">. </w:t>
      </w:r>
      <w:r w:rsidRPr="0021248D">
        <w:rPr>
          <w:rFonts w:hAnsi="標楷體" w:cs="新細明體" w:hint="eastAsia"/>
          <w:kern w:val="0"/>
          <w:szCs w:val="24"/>
        </w:rPr>
        <w:t>技職再造『業界實習與職場體驗』</w:t>
      </w:r>
    </w:p>
    <w:p w:rsidR="00E65A59" w:rsidRPr="0021248D" w:rsidRDefault="00E65A59" w:rsidP="00E65A59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出席『業界實習與職場體驗』申辦說明相關會議。</w:t>
      </w:r>
    </w:p>
    <w:p w:rsidR="00E65A59" w:rsidRPr="0021248D" w:rsidRDefault="00E65A59" w:rsidP="00E65A59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彙整各科申辦『業界實習與職場體驗』計劃書並提報申請書表。</w:t>
      </w:r>
    </w:p>
    <w:p w:rsidR="00E65A59" w:rsidRPr="0021248D" w:rsidRDefault="00E65A59" w:rsidP="00E65A59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各科申辦『業界實習與職場體驗』經費執行</w:t>
      </w:r>
      <w:proofErr w:type="gramStart"/>
      <w:r w:rsidRPr="0021248D">
        <w:rPr>
          <w:rFonts w:hAnsi="標楷體" w:cs="新細明體" w:hint="eastAsia"/>
          <w:kern w:val="0"/>
          <w:szCs w:val="24"/>
        </w:rPr>
        <w:t>督導嶼管</w:t>
      </w:r>
      <w:proofErr w:type="gramEnd"/>
      <w:r w:rsidRPr="0021248D">
        <w:rPr>
          <w:rFonts w:hAnsi="標楷體" w:cs="新細明體" w:hint="eastAsia"/>
          <w:kern w:val="0"/>
          <w:szCs w:val="24"/>
        </w:rPr>
        <w:t>控。</w:t>
      </w:r>
    </w:p>
    <w:p w:rsidR="00E65A59" w:rsidRPr="0021248D" w:rsidRDefault="00E65A59" w:rsidP="00E65A59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各科申辦『業界實習與職場體驗』各科執行成果之彙整與呈報。</w:t>
      </w:r>
    </w:p>
    <w:p w:rsidR="00E65A59" w:rsidRPr="0021248D" w:rsidRDefault="00E65A59" w:rsidP="00E65A59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</w:t>
      </w:r>
      <w:r w:rsidRPr="0021248D">
        <w:rPr>
          <w:rFonts w:hAnsi="標楷體" w:cs="新細明體" w:hint="eastAsia"/>
          <w:kern w:val="0"/>
          <w:szCs w:val="24"/>
        </w:rPr>
        <w:t>『業界實習與職場體驗』</w:t>
      </w:r>
      <w:r w:rsidRPr="0021248D">
        <w:rPr>
          <w:rFonts w:hAnsi="標楷體" w:cs="新細明體" w:hint="eastAsia"/>
          <w:color w:val="000000"/>
          <w:kern w:val="0"/>
          <w:szCs w:val="24"/>
        </w:rPr>
        <w:t>方案臨時交辦事項。</w:t>
      </w:r>
    </w:p>
    <w:p w:rsidR="00E65A59" w:rsidRPr="0021248D" w:rsidRDefault="00E65A59" w:rsidP="00E65A59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9.</w:t>
      </w:r>
      <w:r w:rsidRPr="0021248D">
        <w:rPr>
          <w:rFonts w:hAnsi="標楷體" w:cs="新細明體" w:hint="eastAsia"/>
          <w:kern w:val="0"/>
          <w:szCs w:val="24"/>
        </w:rPr>
        <w:t>就業輔導組業務之研究發展事項。</w:t>
      </w:r>
    </w:p>
    <w:p w:rsidR="00E65A59" w:rsidRPr="0021248D" w:rsidRDefault="00E65A59" w:rsidP="00E65A59">
      <w:pPr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10.其他臨時交辦事項。</w:t>
      </w:r>
    </w:p>
    <w:p w:rsidR="00E65A59" w:rsidRDefault="00E65A59" w:rsidP="00955AE6">
      <w:pPr>
        <w:spacing w:line="360" w:lineRule="auto"/>
        <w:rPr>
          <w:rFonts w:hAnsi="標楷體" w:cs="新細明體" w:hint="eastAsia"/>
          <w:kern w:val="0"/>
          <w:szCs w:val="24"/>
        </w:rPr>
      </w:pPr>
      <w:bookmarkStart w:id="0" w:name="_GoBack"/>
      <w:bookmarkEnd w:id="0"/>
    </w:p>
    <w:sectPr w:rsidR="00E65A59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9A" w:rsidRDefault="008C279A" w:rsidP="00D37505">
      <w:r>
        <w:separator/>
      </w:r>
    </w:p>
  </w:endnote>
  <w:endnote w:type="continuationSeparator" w:id="0">
    <w:p w:rsidR="008C279A" w:rsidRDefault="008C279A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9A" w:rsidRDefault="008C279A" w:rsidP="00D37505">
      <w:r>
        <w:separator/>
      </w:r>
    </w:p>
  </w:footnote>
  <w:footnote w:type="continuationSeparator" w:id="0">
    <w:p w:rsidR="008C279A" w:rsidRDefault="008C279A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230B98"/>
    <w:rsid w:val="0035798E"/>
    <w:rsid w:val="004557B2"/>
    <w:rsid w:val="004D77D4"/>
    <w:rsid w:val="00505C99"/>
    <w:rsid w:val="00543545"/>
    <w:rsid w:val="00555154"/>
    <w:rsid w:val="005A689B"/>
    <w:rsid w:val="00663D9A"/>
    <w:rsid w:val="00685059"/>
    <w:rsid w:val="00740008"/>
    <w:rsid w:val="007B6366"/>
    <w:rsid w:val="00823AFE"/>
    <w:rsid w:val="008C279A"/>
    <w:rsid w:val="00955AE6"/>
    <w:rsid w:val="00973CC9"/>
    <w:rsid w:val="009C285F"/>
    <w:rsid w:val="00C96E5D"/>
    <w:rsid w:val="00CB0358"/>
    <w:rsid w:val="00CD7C70"/>
    <w:rsid w:val="00D06B6F"/>
    <w:rsid w:val="00D37505"/>
    <w:rsid w:val="00E24DC7"/>
    <w:rsid w:val="00E65A59"/>
    <w:rsid w:val="00F23BF1"/>
    <w:rsid w:val="00F3456E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kpvs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設備組長</cp:lastModifiedBy>
  <cp:revision>2</cp:revision>
  <dcterms:created xsi:type="dcterms:W3CDTF">2017-08-03T01:13:00Z</dcterms:created>
  <dcterms:modified xsi:type="dcterms:W3CDTF">2017-08-03T01:13:00Z</dcterms:modified>
</cp:coreProperties>
</file>